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6A6" w:rsidRDefault="00AE46A6" w:rsidP="00AE46A6">
      <w:pPr>
        <w:pStyle w:val="Paragrafoelenco"/>
        <w:ind w:left="0"/>
        <w:jc w:val="center"/>
        <w:rPr>
          <w:rFonts w:ascii="Calibri" w:hAnsi="Calibri"/>
          <w:b/>
          <w:bCs/>
          <w:sz w:val="24"/>
          <w:szCs w:val="24"/>
        </w:rPr>
      </w:pPr>
      <w:r w:rsidRPr="00880B3F">
        <w:rPr>
          <w:rFonts w:ascii="Calibri" w:hAnsi="Calibri"/>
          <w:b/>
          <w:bCs/>
          <w:sz w:val="24"/>
          <w:szCs w:val="24"/>
        </w:rPr>
        <w:t>COMUNICATO STAMPA</w:t>
      </w:r>
    </w:p>
    <w:p w:rsidR="00AE46A6" w:rsidRDefault="00AE46A6" w:rsidP="00AE46A6">
      <w:pPr>
        <w:jc w:val="center"/>
      </w:pPr>
    </w:p>
    <w:p w:rsidR="00AE46A6" w:rsidRPr="00497F10" w:rsidRDefault="00AE46A6" w:rsidP="00AE46A6">
      <w:pPr>
        <w:rPr>
          <w:sz w:val="24"/>
          <w:szCs w:val="24"/>
        </w:rPr>
      </w:pPr>
    </w:p>
    <w:p w:rsidR="00DD490F" w:rsidRDefault="00DD490F" w:rsidP="00AE46A6">
      <w:pPr>
        <w:jc w:val="center"/>
        <w:rPr>
          <w:rFonts w:asciiTheme="minorHAnsi" w:hAnsiTheme="minorHAnsi" w:cstheme="minorHAnsi"/>
          <w:b/>
          <w:sz w:val="24"/>
          <w:szCs w:val="24"/>
        </w:rPr>
      </w:pPr>
      <w:r>
        <w:rPr>
          <w:rFonts w:asciiTheme="minorHAnsi" w:hAnsiTheme="minorHAnsi" w:cstheme="minorHAnsi"/>
          <w:b/>
          <w:sz w:val="24"/>
          <w:szCs w:val="24"/>
        </w:rPr>
        <w:t>“ Giustizia è Fatta</w:t>
      </w:r>
    </w:p>
    <w:p w:rsidR="00AE46A6" w:rsidRPr="00497F10" w:rsidRDefault="00DD490F" w:rsidP="00AE46A6">
      <w:pPr>
        <w:jc w:val="center"/>
        <w:rPr>
          <w:rFonts w:asciiTheme="minorHAnsi" w:hAnsiTheme="minorHAnsi" w:cstheme="minorHAnsi"/>
          <w:b/>
          <w:sz w:val="24"/>
          <w:szCs w:val="24"/>
        </w:rPr>
      </w:pPr>
      <w:r>
        <w:rPr>
          <w:rFonts w:asciiTheme="minorHAnsi" w:hAnsiTheme="minorHAnsi" w:cstheme="minorHAnsi"/>
          <w:b/>
          <w:sz w:val="24"/>
          <w:szCs w:val="24"/>
        </w:rPr>
        <w:t xml:space="preserve">Il Consiglio di Stato azzittisce il </w:t>
      </w:r>
      <w:proofErr w:type="spellStart"/>
      <w:r>
        <w:rPr>
          <w:rFonts w:asciiTheme="minorHAnsi" w:hAnsiTheme="minorHAnsi" w:cstheme="minorHAnsi"/>
          <w:b/>
          <w:sz w:val="24"/>
          <w:szCs w:val="24"/>
        </w:rPr>
        <w:t>Cnop</w:t>
      </w:r>
      <w:proofErr w:type="spellEnd"/>
      <w:r w:rsidR="00AE46A6" w:rsidRPr="00497F10">
        <w:rPr>
          <w:rFonts w:asciiTheme="minorHAnsi" w:hAnsiTheme="minorHAnsi" w:cstheme="minorHAnsi"/>
          <w:b/>
          <w:sz w:val="24"/>
          <w:szCs w:val="24"/>
        </w:rPr>
        <w:t>”</w:t>
      </w:r>
    </w:p>
    <w:p w:rsidR="00AE46A6" w:rsidRDefault="00AE46A6" w:rsidP="00AE46A6">
      <w:pPr>
        <w:rPr>
          <w:sz w:val="24"/>
          <w:szCs w:val="24"/>
        </w:rPr>
      </w:pPr>
    </w:p>
    <w:p w:rsidR="00AE46A6" w:rsidRPr="00497F10" w:rsidRDefault="00AE46A6" w:rsidP="00AE46A6">
      <w:pPr>
        <w:rPr>
          <w:sz w:val="24"/>
          <w:szCs w:val="24"/>
        </w:rPr>
      </w:pPr>
    </w:p>
    <w:p w:rsidR="00115CC5" w:rsidRDefault="00115CC5" w:rsidP="00DD490F">
      <w:pPr>
        <w:jc w:val="both"/>
        <w:rPr>
          <w:rFonts w:asciiTheme="minorHAnsi" w:hAnsiTheme="minorHAnsi" w:cstheme="minorHAnsi"/>
          <w:sz w:val="24"/>
          <w:szCs w:val="24"/>
        </w:rPr>
      </w:pPr>
      <w:r>
        <w:rPr>
          <w:rFonts w:asciiTheme="minorHAnsi" w:hAnsiTheme="minorHAnsi" w:cstheme="minorHAnsi"/>
          <w:sz w:val="24"/>
          <w:szCs w:val="24"/>
        </w:rPr>
        <w:t>Roma</w:t>
      </w:r>
      <w:r w:rsidR="00DD490F">
        <w:rPr>
          <w:rFonts w:asciiTheme="minorHAnsi" w:hAnsiTheme="minorHAnsi" w:cstheme="minorHAnsi"/>
          <w:sz w:val="24"/>
          <w:szCs w:val="24"/>
        </w:rPr>
        <w:t xml:space="preserve"> 22 Gennaio 2019 </w:t>
      </w:r>
      <w:r w:rsidR="00AE46A6" w:rsidRPr="00497F10">
        <w:rPr>
          <w:rFonts w:asciiTheme="minorHAnsi" w:hAnsiTheme="minorHAnsi" w:cstheme="minorHAnsi"/>
          <w:sz w:val="24"/>
          <w:szCs w:val="24"/>
        </w:rPr>
        <w:t xml:space="preserve">– </w:t>
      </w:r>
      <w:r>
        <w:rPr>
          <w:rFonts w:asciiTheme="minorHAnsi" w:hAnsiTheme="minorHAnsi" w:cstheme="minorHAnsi"/>
          <w:sz w:val="24"/>
          <w:szCs w:val="24"/>
        </w:rPr>
        <w:t xml:space="preserve"> </w:t>
      </w:r>
      <w:r w:rsidR="00DD490F">
        <w:rPr>
          <w:rFonts w:asciiTheme="minorHAnsi" w:hAnsiTheme="minorHAnsi" w:cstheme="minorHAnsi"/>
          <w:sz w:val="24"/>
          <w:szCs w:val="24"/>
        </w:rPr>
        <w:t>Esce ogg</w:t>
      </w:r>
      <w:r w:rsidR="000B3AD3">
        <w:rPr>
          <w:rFonts w:asciiTheme="minorHAnsi" w:hAnsiTheme="minorHAnsi" w:cstheme="minorHAnsi"/>
          <w:sz w:val="24"/>
          <w:szCs w:val="24"/>
        </w:rPr>
        <w:t>i la sentenza del Consiglio di S</w:t>
      </w:r>
      <w:r w:rsidR="00DD490F">
        <w:rPr>
          <w:rFonts w:asciiTheme="minorHAnsi" w:hAnsiTheme="minorHAnsi" w:cstheme="minorHAnsi"/>
          <w:sz w:val="24"/>
          <w:szCs w:val="24"/>
        </w:rPr>
        <w:t xml:space="preserve">tato che annulla la sentenza del TAR del 17 Novembre 2015 n. 13020, sentenza impugnata da </w:t>
      </w:r>
      <w:proofErr w:type="spellStart"/>
      <w:r w:rsidR="00DD490F">
        <w:rPr>
          <w:rFonts w:asciiTheme="minorHAnsi" w:hAnsiTheme="minorHAnsi" w:cstheme="minorHAnsi"/>
          <w:sz w:val="24"/>
          <w:szCs w:val="24"/>
        </w:rPr>
        <w:t>Assocounseling</w:t>
      </w:r>
      <w:proofErr w:type="spellEnd"/>
      <w:r w:rsidR="00DD490F">
        <w:rPr>
          <w:rFonts w:asciiTheme="minorHAnsi" w:hAnsiTheme="minorHAnsi" w:cstheme="minorHAnsi"/>
          <w:sz w:val="24"/>
          <w:szCs w:val="24"/>
        </w:rPr>
        <w:t xml:space="preserve"> ( e a sostegno dalle altre associazioni di </w:t>
      </w:r>
      <w:proofErr w:type="spellStart"/>
      <w:r w:rsidR="00DD490F">
        <w:rPr>
          <w:rFonts w:asciiTheme="minorHAnsi" w:hAnsiTheme="minorHAnsi" w:cstheme="minorHAnsi"/>
          <w:sz w:val="24"/>
          <w:szCs w:val="24"/>
        </w:rPr>
        <w:t>counseling</w:t>
      </w:r>
      <w:proofErr w:type="spellEnd"/>
      <w:r w:rsidR="00DD490F">
        <w:rPr>
          <w:rFonts w:asciiTheme="minorHAnsi" w:hAnsiTheme="minorHAnsi" w:cstheme="minorHAnsi"/>
          <w:sz w:val="24"/>
          <w:szCs w:val="24"/>
        </w:rPr>
        <w:t xml:space="preserve">), Ministero dello Sviluppo Economico e Ministero della Salute versus Consiglio Nazionale dell’ordine degli psicologi, relativamente all’iscrizione di </w:t>
      </w:r>
      <w:proofErr w:type="spellStart"/>
      <w:r w:rsidR="00DD490F">
        <w:rPr>
          <w:rFonts w:asciiTheme="minorHAnsi" w:hAnsiTheme="minorHAnsi" w:cstheme="minorHAnsi"/>
          <w:sz w:val="24"/>
          <w:szCs w:val="24"/>
        </w:rPr>
        <w:t>Assocounseling</w:t>
      </w:r>
      <w:proofErr w:type="spellEnd"/>
      <w:r w:rsidR="00DD490F">
        <w:rPr>
          <w:rFonts w:asciiTheme="minorHAnsi" w:hAnsiTheme="minorHAnsi" w:cstheme="minorHAnsi"/>
          <w:sz w:val="24"/>
          <w:szCs w:val="24"/>
        </w:rPr>
        <w:t xml:space="preserve"> nell’elenco delle associazioni ai sensi della legge 4/2013 tenuto dal MISE.</w:t>
      </w:r>
    </w:p>
    <w:p w:rsidR="00DD490F" w:rsidRDefault="00DD490F" w:rsidP="00DD490F">
      <w:pPr>
        <w:jc w:val="both"/>
        <w:rPr>
          <w:rFonts w:asciiTheme="minorHAnsi" w:hAnsiTheme="minorHAnsi" w:cstheme="minorHAnsi"/>
          <w:sz w:val="24"/>
          <w:szCs w:val="24"/>
        </w:rPr>
      </w:pPr>
    </w:p>
    <w:p w:rsidR="003F6AB9" w:rsidRDefault="00DD490F" w:rsidP="00DD490F">
      <w:pPr>
        <w:jc w:val="both"/>
        <w:rPr>
          <w:rFonts w:asciiTheme="minorHAnsi" w:hAnsiTheme="minorHAnsi" w:cstheme="minorHAnsi"/>
          <w:sz w:val="24"/>
          <w:szCs w:val="24"/>
        </w:rPr>
      </w:pPr>
      <w:r>
        <w:rPr>
          <w:rFonts w:asciiTheme="minorHAnsi" w:hAnsiTheme="minorHAnsi" w:cstheme="minorHAnsi"/>
          <w:sz w:val="24"/>
          <w:szCs w:val="24"/>
        </w:rPr>
        <w:t>“ Giustizia è fatta – esclama soddisfatta la Presidente del CoLAP Emiliana Alessandrucci</w:t>
      </w:r>
      <w:r w:rsidR="00B777D1">
        <w:rPr>
          <w:rFonts w:asciiTheme="minorHAnsi" w:hAnsiTheme="minorHAnsi" w:cstheme="minorHAnsi"/>
          <w:sz w:val="24"/>
          <w:szCs w:val="24"/>
        </w:rPr>
        <w:t xml:space="preserve"> –</w:t>
      </w:r>
      <w:r w:rsidR="000B3AD3">
        <w:rPr>
          <w:rFonts w:asciiTheme="minorHAnsi" w:hAnsiTheme="minorHAnsi" w:cstheme="minorHAnsi"/>
          <w:sz w:val="24"/>
          <w:szCs w:val="24"/>
        </w:rPr>
        <w:t xml:space="preserve"> il C</w:t>
      </w:r>
      <w:r w:rsidR="00B777D1">
        <w:rPr>
          <w:rFonts w:asciiTheme="minorHAnsi" w:hAnsiTheme="minorHAnsi" w:cstheme="minorHAnsi"/>
          <w:sz w:val="24"/>
          <w:szCs w:val="24"/>
        </w:rPr>
        <w:t>onsiglio di Stato con chiarezza annulla la sentenza del TAR che cancellava l’iscrizion</w:t>
      </w:r>
      <w:r w:rsidR="005910E8">
        <w:rPr>
          <w:rFonts w:asciiTheme="minorHAnsi" w:hAnsiTheme="minorHAnsi" w:cstheme="minorHAnsi"/>
          <w:sz w:val="24"/>
          <w:szCs w:val="24"/>
        </w:rPr>
        <w:t xml:space="preserve">e all’elenco del MISE di </w:t>
      </w:r>
      <w:proofErr w:type="spellStart"/>
      <w:r w:rsidR="005910E8">
        <w:rPr>
          <w:rFonts w:asciiTheme="minorHAnsi" w:hAnsiTheme="minorHAnsi" w:cstheme="minorHAnsi"/>
          <w:sz w:val="24"/>
          <w:szCs w:val="24"/>
        </w:rPr>
        <w:t>Assoco</w:t>
      </w:r>
      <w:r w:rsidR="00B777D1">
        <w:rPr>
          <w:rFonts w:asciiTheme="minorHAnsi" w:hAnsiTheme="minorHAnsi" w:cstheme="minorHAnsi"/>
          <w:sz w:val="24"/>
          <w:szCs w:val="24"/>
        </w:rPr>
        <w:t>unseling</w:t>
      </w:r>
      <w:proofErr w:type="spellEnd"/>
      <w:r w:rsidR="00B777D1">
        <w:rPr>
          <w:rFonts w:asciiTheme="minorHAnsi" w:hAnsiTheme="minorHAnsi" w:cstheme="minorHAnsi"/>
          <w:sz w:val="24"/>
          <w:szCs w:val="24"/>
        </w:rPr>
        <w:t xml:space="preserve">. </w:t>
      </w:r>
      <w:r w:rsidR="003F6AB9">
        <w:rPr>
          <w:rFonts w:asciiTheme="minorHAnsi" w:hAnsiTheme="minorHAnsi" w:cstheme="minorHAnsi"/>
          <w:sz w:val="24"/>
          <w:szCs w:val="24"/>
        </w:rPr>
        <w:t xml:space="preserve">Dopo anni di attacchi finalmente abbiamo ottenuto la giusta risposta, sarebbe utile se qualcuno oggi chiedesse scusa ai migliaia di </w:t>
      </w:r>
      <w:proofErr w:type="spellStart"/>
      <w:r w:rsidR="003F6AB9">
        <w:rPr>
          <w:rFonts w:asciiTheme="minorHAnsi" w:hAnsiTheme="minorHAnsi" w:cstheme="minorHAnsi"/>
          <w:sz w:val="24"/>
          <w:szCs w:val="24"/>
        </w:rPr>
        <w:t>Counselor</w:t>
      </w:r>
      <w:proofErr w:type="spellEnd"/>
      <w:r w:rsidR="003F6AB9">
        <w:rPr>
          <w:rFonts w:asciiTheme="minorHAnsi" w:hAnsiTheme="minorHAnsi" w:cstheme="minorHAnsi"/>
          <w:sz w:val="24"/>
          <w:szCs w:val="24"/>
        </w:rPr>
        <w:t xml:space="preserve"> professionisti vittime continue di vessazioni e illazioni. Dopo la lettera irrituale di ieri del Ministero della Salute, il nostro mondo si è sentito colpire dalle Istituzioni, quelle istituzioni che dovrebbero invece includerlo e proteggerlo. Una lettera del Ministero della Salute che dichiarava riservata agli psicologi l’attività dei </w:t>
      </w:r>
      <w:proofErr w:type="spellStart"/>
      <w:r w:rsidR="003F6AB9">
        <w:rPr>
          <w:rFonts w:asciiTheme="minorHAnsi" w:hAnsiTheme="minorHAnsi" w:cstheme="minorHAnsi"/>
          <w:sz w:val="24"/>
          <w:szCs w:val="24"/>
        </w:rPr>
        <w:t>counselor</w:t>
      </w:r>
      <w:proofErr w:type="spellEnd"/>
      <w:r w:rsidR="003F6AB9">
        <w:rPr>
          <w:rFonts w:asciiTheme="minorHAnsi" w:hAnsiTheme="minorHAnsi" w:cstheme="minorHAnsi"/>
          <w:sz w:val="24"/>
          <w:szCs w:val="24"/>
        </w:rPr>
        <w:t xml:space="preserve">, quando all’interno di un procedimento giudiziario stava formalmente difendendo la posizione del Consiglio Superiore di Sanità </w:t>
      </w:r>
      <w:r w:rsidR="00960D3D">
        <w:rPr>
          <w:rFonts w:asciiTheme="minorHAnsi" w:hAnsiTheme="minorHAnsi" w:cstheme="minorHAnsi"/>
          <w:sz w:val="24"/>
          <w:szCs w:val="24"/>
        </w:rPr>
        <w:t xml:space="preserve">che riconosceva il </w:t>
      </w:r>
      <w:proofErr w:type="spellStart"/>
      <w:r w:rsidR="00960D3D">
        <w:rPr>
          <w:rFonts w:asciiTheme="minorHAnsi" w:hAnsiTheme="minorHAnsi" w:cstheme="minorHAnsi"/>
          <w:sz w:val="24"/>
          <w:szCs w:val="24"/>
        </w:rPr>
        <w:t>counseling</w:t>
      </w:r>
      <w:proofErr w:type="spellEnd"/>
      <w:r w:rsidR="00960D3D">
        <w:rPr>
          <w:rFonts w:asciiTheme="minorHAnsi" w:hAnsiTheme="minorHAnsi" w:cstheme="minorHAnsi"/>
          <w:sz w:val="24"/>
          <w:szCs w:val="24"/>
        </w:rPr>
        <w:t xml:space="preserve"> e i </w:t>
      </w:r>
      <w:proofErr w:type="spellStart"/>
      <w:r w:rsidR="00960D3D">
        <w:rPr>
          <w:rFonts w:asciiTheme="minorHAnsi" w:hAnsiTheme="minorHAnsi" w:cstheme="minorHAnsi"/>
          <w:sz w:val="24"/>
          <w:szCs w:val="24"/>
        </w:rPr>
        <w:t>counselo</w:t>
      </w:r>
      <w:r w:rsidR="000B3AD3">
        <w:rPr>
          <w:rFonts w:asciiTheme="minorHAnsi" w:hAnsiTheme="minorHAnsi" w:cstheme="minorHAnsi"/>
          <w:sz w:val="24"/>
          <w:szCs w:val="24"/>
        </w:rPr>
        <w:t>r</w:t>
      </w:r>
      <w:proofErr w:type="spellEnd"/>
      <w:r w:rsidR="000B3AD3">
        <w:rPr>
          <w:rFonts w:asciiTheme="minorHAnsi" w:hAnsiTheme="minorHAnsi" w:cstheme="minorHAnsi"/>
          <w:sz w:val="24"/>
          <w:szCs w:val="24"/>
        </w:rPr>
        <w:t xml:space="preserve"> ci è sembrata incomprensibile</w:t>
      </w:r>
      <w:r w:rsidR="00960D3D">
        <w:rPr>
          <w:rFonts w:asciiTheme="minorHAnsi" w:hAnsiTheme="minorHAnsi" w:cstheme="minorHAnsi"/>
          <w:sz w:val="24"/>
          <w:szCs w:val="24"/>
        </w:rPr>
        <w:t xml:space="preserve"> e lesiva degli interessi dei professionisti</w:t>
      </w:r>
      <w:r w:rsidR="000B3AD3">
        <w:rPr>
          <w:rFonts w:asciiTheme="minorHAnsi" w:hAnsiTheme="minorHAnsi" w:cstheme="minorHAnsi"/>
          <w:sz w:val="24"/>
          <w:szCs w:val="24"/>
        </w:rPr>
        <w:t xml:space="preserve"> e dei loro clienti</w:t>
      </w:r>
      <w:r w:rsidR="00960D3D">
        <w:rPr>
          <w:rFonts w:asciiTheme="minorHAnsi" w:hAnsiTheme="minorHAnsi" w:cstheme="minorHAnsi"/>
          <w:sz w:val="24"/>
          <w:szCs w:val="24"/>
        </w:rPr>
        <w:t xml:space="preserve">; fatti come questi rischiano di </w:t>
      </w:r>
      <w:r w:rsidR="000B3AD3">
        <w:rPr>
          <w:rFonts w:asciiTheme="minorHAnsi" w:hAnsiTheme="minorHAnsi" w:cstheme="minorHAnsi"/>
          <w:sz w:val="24"/>
          <w:szCs w:val="24"/>
        </w:rPr>
        <w:t>danneggiare</w:t>
      </w:r>
      <w:r w:rsidR="00960D3D">
        <w:rPr>
          <w:rFonts w:asciiTheme="minorHAnsi" w:hAnsiTheme="minorHAnsi" w:cstheme="minorHAnsi"/>
          <w:sz w:val="24"/>
          <w:szCs w:val="24"/>
        </w:rPr>
        <w:t xml:space="preserve">  l’immagine delle Istituzioni e alimentare quel senso di sfiducia tra i cittadini e gli organi dello Stato  che davvero fa male al paese e alla nostra economia.”   </w:t>
      </w:r>
    </w:p>
    <w:p w:rsidR="005910E8" w:rsidRDefault="003F6AB9" w:rsidP="00DD490F">
      <w:pPr>
        <w:jc w:val="both"/>
        <w:rPr>
          <w:rFonts w:asciiTheme="minorHAnsi" w:hAnsiTheme="minorHAnsi" w:cstheme="minorHAnsi"/>
          <w:sz w:val="24"/>
          <w:szCs w:val="24"/>
        </w:rPr>
      </w:pPr>
      <w:r>
        <w:rPr>
          <w:rFonts w:asciiTheme="minorHAnsi" w:hAnsiTheme="minorHAnsi" w:cstheme="minorHAnsi"/>
          <w:sz w:val="24"/>
          <w:szCs w:val="24"/>
        </w:rPr>
        <w:t xml:space="preserve">“Oggi premiamo la libertà di esercizio della professione </w:t>
      </w:r>
      <w:r w:rsidR="00960D3D">
        <w:rPr>
          <w:rFonts w:asciiTheme="minorHAnsi" w:hAnsiTheme="minorHAnsi" w:cstheme="minorHAnsi"/>
          <w:sz w:val="24"/>
          <w:szCs w:val="24"/>
        </w:rPr>
        <w:t xml:space="preserve">– ribadisce la Presidente - </w:t>
      </w:r>
      <w:r>
        <w:rPr>
          <w:rFonts w:asciiTheme="minorHAnsi" w:hAnsiTheme="minorHAnsi" w:cstheme="minorHAnsi"/>
          <w:sz w:val="24"/>
          <w:szCs w:val="24"/>
        </w:rPr>
        <w:t xml:space="preserve">è </w:t>
      </w:r>
      <w:r w:rsidR="005910E8">
        <w:rPr>
          <w:rFonts w:asciiTheme="minorHAnsi" w:hAnsiTheme="minorHAnsi" w:cstheme="minorHAnsi"/>
          <w:sz w:val="24"/>
          <w:szCs w:val="24"/>
        </w:rPr>
        <w:t>importante il riferimento ch</w:t>
      </w:r>
      <w:r>
        <w:rPr>
          <w:rFonts w:asciiTheme="minorHAnsi" w:hAnsiTheme="minorHAnsi" w:cstheme="minorHAnsi"/>
          <w:sz w:val="24"/>
          <w:szCs w:val="24"/>
        </w:rPr>
        <w:t xml:space="preserve">e la sentenza fa ai principi di </w:t>
      </w:r>
      <w:r w:rsidR="005910E8">
        <w:rPr>
          <w:rFonts w:asciiTheme="minorHAnsi" w:hAnsiTheme="minorHAnsi" w:cstheme="minorHAnsi"/>
          <w:sz w:val="24"/>
          <w:szCs w:val="24"/>
        </w:rPr>
        <w:t>concorrenza e competitività</w:t>
      </w:r>
      <w:r>
        <w:rPr>
          <w:rFonts w:asciiTheme="minorHAnsi" w:hAnsiTheme="minorHAnsi" w:cstheme="minorHAnsi"/>
          <w:sz w:val="24"/>
          <w:szCs w:val="24"/>
        </w:rPr>
        <w:t>:</w:t>
      </w:r>
    </w:p>
    <w:p w:rsidR="003F6AB9" w:rsidRDefault="003F6AB9" w:rsidP="003F6AB9">
      <w:r>
        <w:rPr>
          <w:rFonts w:ascii="Garamond" w:hAnsi="Garamond"/>
          <w:color w:val="333333"/>
          <w:sz w:val="30"/>
          <w:szCs w:val="30"/>
          <w:shd w:val="clear" w:color="auto" w:fill="FFFFFF"/>
        </w:rPr>
        <w:t xml:space="preserve">“ </w:t>
      </w:r>
      <w:proofErr w:type="spellStart"/>
      <w:r>
        <w:rPr>
          <w:rFonts w:ascii="Garamond" w:hAnsi="Garamond"/>
          <w:color w:val="333333"/>
          <w:sz w:val="30"/>
          <w:szCs w:val="30"/>
          <w:shd w:val="clear" w:color="auto" w:fill="FFFFFF"/>
        </w:rPr>
        <w:t>…A</w:t>
      </w:r>
      <w:proofErr w:type="spellEnd"/>
      <w:r>
        <w:rPr>
          <w:rFonts w:ascii="Garamond" w:hAnsi="Garamond"/>
          <w:color w:val="333333"/>
          <w:sz w:val="30"/>
          <w:szCs w:val="30"/>
          <w:shd w:val="clear" w:color="auto" w:fill="FFFFFF"/>
        </w:rPr>
        <w:t>) per un verso lo svolgimento di una attività professionale lecita è libero in base al principio secondo il quale “</w:t>
      </w:r>
      <w:r>
        <w:rPr>
          <w:rFonts w:ascii="Garamond" w:hAnsi="Garamond"/>
          <w:i/>
          <w:iCs/>
          <w:color w:val="333333"/>
          <w:sz w:val="30"/>
          <w:szCs w:val="30"/>
          <w:shd w:val="clear" w:color="auto" w:fill="FFFFFF"/>
        </w:rPr>
        <w:t xml:space="preserve">la tutela costituzionale del diritto al lavoro non postula una rigida ripartizione delle varie attività lavorative fra categorie diverse, </w:t>
      </w:r>
      <w:proofErr w:type="spellStart"/>
      <w:r>
        <w:rPr>
          <w:rFonts w:ascii="Garamond" w:hAnsi="Garamond"/>
          <w:i/>
          <w:iCs/>
          <w:color w:val="333333"/>
          <w:sz w:val="30"/>
          <w:szCs w:val="30"/>
          <w:shd w:val="clear" w:color="auto" w:fill="FFFFFF"/>
        </w:rPr>
        <w:t>nè</w:t>
      </w:r>
      <w:proofErr w:type="spellEnd"/>
      <w:r>
        <w:rPr>
          <w:rFonts w:ascii="Garamond" w:hAnsi="Garamond"/>
          <w:i/>
          <w:iCs/>
          <w:color w:val="333333"/>
          <w:sz w:val="30"/>
          <w:szCs w:val="30"/>
          <w:shd w:val="clear" w:color="auto" w:fill="FFFFFF"/>
        </w:rPr>
        <w:t xml:space="preserve"> richiede la difesa degli appartenenti ad una categoria da iniziative concorrenziali di soggetti ad essa estranei</w:t>
      </w:r>
      <w:r>
        <w:rPr>
          <w:rFonts w:ascii="Garamond" w:hAnsi="Garamond"/>
          <w:color w:val="333333"/>
          <w:sz w:val="30"/>
          <w:szCs w:val="30"/>
          <w:shd w:val="clear" w:color="auto" w:fill="FFFFFF"/>
        </w:rPr>
        <w:t>” (così Cass. civ., Sez. un., 7 settembre 1989 n. 3879). D’altronde il principio suesposto è stato già messo in evidenza dal giudice delle leggi nell’affrontare il tema degli ordinamenti professionali, come è stato anche ricordato dalle parti controvertenti in molti atti processuali depositati nel presente grado di appello, affermando che il sistema degli ordinamenti professionali di cui all'art. 33 Cost., comma 5, deve essere ispirato al principio della concorrenza e della interdisciplinarità, “</w:t>
      </w:r>
      <w:r>
        <w:rPr>
          <w:rFonts w:ascii="Garamond" w:hAnsi="Garamond"/>
          <w:i/>
          <w:iCs/>
          <w:color w:val="333333"/>
          <w:sz w:val="30"/>
          <w:szCs w:val="30"/>
          <w:shd w:val="clear" w:color="auto" w:fill="FFFFFF"/>
        </w:rPr>
        <w:t xml:space="preserve">che appaiono sempre più necessarie in una società, quale quella attuale, i cui interessi si connotano in ragione di una accresciuta e sempre maggiore complessità ed alla tutela dei quali - e non certo a quella corporativa di ordini o collegi professionali, o di posizioni di esponenti degli stessi ordini - è, in via di principio, preordinato e subordinato l'accertamento e il riconoscimento nel sistema degli </w:t>
      </w:r>
      <w:r>
        <w:rPr>
          <w:rFonts w:ascii="Garamond" w:hAnsi="Garamond"/>
          <w:i/>
          <w:iCs/>
          <w:color w:val="333333"/>
          <w:sz w:val="30"/>
          <w:szCs w:val="30"/>
          <w:shd w:val="clear" w:color="auto" w:fill="FFFFFF"/>
        </w:rPr>
        <w:lastRenderedPageBreak/>
        <w:t>ordinamenti di categoria della professionalità specifica di cui all'art. 33, quinto comma, della Costituzione. Il che porta ad escludere una interpretazione delle sfere di competenza professionale in chiave di generale esclusività monopolistica (cfr. ad esempio le zone di attività mista tra avvocati e dottori commercialisti nel settore tributario anche contenzioso; degli ingegneri e architetti nel settore di determinate progettazioni; degli ingegneri o dei geologi in alcuni settori della geologia applicata e della tutela dell'ambiente; degli ingegneri e dottori in scienze forestali nell'ambito di talune sistemazioni montane)</w:t>
      </w:r>
      <w:r>
        <w:rPr>
          <w:rFonts w:ascii="Garamond" w:hAnsi="Garamond"/>
          <w:color w:val="333333"/>
          <w:sz w:val="30"/>
          <w:szCs w:val="30"/>
          <w:shd w:val="clear" w:color="auto" w:fill="FFFFFF"/>
        </w:rPr>
        <w:t>” (così Corte Cost. 21 luglio 1995 n. 345);</w:t>
      </w:r>
      <w:bookmarkStart w:id="0" w:name="_GoBack"/>
      <w:bookmarkEnd w:id="0"/>
    </w:p>
    <w:p w:rsidR="00960D3D" w:rsidRDefault="00960D3D" w:rsidP="00960D3D">
      <w:r w:rsidRPr="00960D3D">
        <w:rPr>
          <w:rFonts w:ascii="Garamond" w:hAnsi="Garamond"/>
          <w:color w:val="333333"/>
          <w:sz w:val="30"/>
          <w:szCs w:val="30"/>
          <w:shd w:val="clear" w:color="auto" w:fill="FFFFFF"/>
        </w:rPr>
        <w:t xml:space="preserve">B) sotto altro versante poi, la ripercussione che ha avuto nel nostro ordinamento l’introduzione in sede europea del principio di massima concorrenza nell’ambito dei Paesi dell’Unione quale regolatore delle </w:t>
      </w:r>
      <w:proofErr w:type="spellStart"/>
      <w:r w:rsidRPr="00960D3D">
        <w:rPr>
          <w:rFonts w:ascii="Garamond" w:hAnsi="Garamond"/>
          <w:color w:val="333333"/>
          <w:sz w:val="30"/>
          <w:szCs w:val="30"/>
          <w:shd w:val="clear" w:color="auto" w:fill="FFFFFF"/>
        </w:rPr>
        <w:t>normazioni</w:t>
      </w:r>
      <w:proofErr w:type="spellEnd"/>
      <w:r w:rsidRPr="00960D3D">
        <w:rPr>
          <w:rFonts w:ascii="Garamond" w:hAnsi="Garamond"/>
          <w:color w:val="333333"/>
          <w:sz w:val="30"/>
          <w:szCs w:val="30"/>
          <w:shd w:val="clear" w:color="auto" w:fill="FFFFFF"/>
        </w:rPr>
        <w:t xml:space="preserve"> dei singoli ordinamenti statali in materia di “servizi interni”, plasticamente scolpito nei considerando e nelle disposizioni della direttiva 2006/123/CE, ha prodotto la creazione legislativa di un criterio di attuazione (si potrebbe dire “coacervato”) in merito ai principi di cui agli artt. 3, 33 e 41 Cost., con la introduzione della norma (anch’essa richiamata dalle parti processuali nel presente grado di giudizio) contenuta nell’art. 1, comma 2, d.l. 24 gennaio 2012, n. 1 convertito nella l. 24 marzo 2012, n. 27 (recante disposizioni urgenti per la concorrenza, lo sviluppo delle infrastrutture e la competitività) che così dispone: “</w:t>
      </w:r>
      <w:r w:rsidRPr="00960D3D">
        <w:rPr>
          <w:rFonts w:ascii="Garamond" w:hAnsi="Garamond"/>
          <w:i/>
          <w:iCs/>
          <w:color w:val="333333"/>
          <w:sz w:val="30"/>
          <w:szCs w:val="30"/>
          <w:shd w:val="clear" w:color="auto" w:fill="FFFFFF"/>
        </w:rPr>
        <w:t xml:space="preserve">Le disposizioni recanti divieti, restrizioni, oneri o condizioni all'accesso ed all'esercizio delle attività economiche sono in ogni caso interpretate ed applicate in senso tassativo, restrittivo </w:t>
      </w:r>
      <w:proofErr w:type="spellStart"/>
      <w:r w:rsidRPr="00960D3D">
        <w:rPr>
          <w:rFonts w:ascii="Garamond" w:hAnsi="Garamond"/>
          <w:i/>
          <w:iCs/>
          <w:color w:val="333333"/>
          <w:sz w:val="30"/>
          <w:szCs w:val="30"/>
          <w:shd w:val="clear" w:color="auto" w:fill="FFFFFF"/>
        </w:rPr>
        <w:t>eragionevolmente</w:t>
      </w:r>
      <w:proofErr w:type="spellEnd"/>
      <w:r w:rsidRPr="00960D3D">
        <w:rPr>
          <w:rFonts w:ascii="Garamond" w:hAnsi="Garamond"/>
          <w:i/>
          <w:iCs/>
          <w:color w:val="333333"/>
          <w:sz w:val="30"/>
          <w:szCs w:val="30"/>
          <w:shd w:val="clear" w:color="auto" w:fill="FFFFFF"/>
        </w:rPr>
        <w:t xml:space="preserve"> proporzionato alle perseguite finalità di interesse pubblico generale, alla stregua dei principi costituzionali per i quali l'iniziativa economica privata è libera secondo condizioni di piena concorrenza e pari opportunità tra tutti i soggetti, presenti e futuri, ed ammette solo i limiti, i programmi e i controlli necessari ad evitare possibili danni alla salute, all'ambiente, al paesaggio, al patrimonio artistico e culturale, alla sicurezza, alla libertà, alla dignità umana e possibili contrasti con l'utilità sociale, con l'ordine pubblico, con il sistema tributario e con gli obblighi comunitari ed internazionali della Repubblica</w:t>
      </w:r>
      <w:r w:rsidRPr="00960D3D">
        <w:rPr>
          <w:rFonts w:ascii="Garamond" w:hAnsi="Garamond"/>
          <w:color w:val="333333"/>
          <w:sz w:val="30"/>
          <w:szCs w:val="30"/>
          <w:shd w:val="clear" w:color="auto" w:fill="FFFFFF"/>
        </w:rPr>
        <w:t>”. Su tale aspetto va rimarcato che solo sei mesi prima, con l’art. 3, comma 1, del d.l. 13 agosto 2011, n. 138, convertito nella l. 14 settembre 2011, n. 148, il legislatore nazionale aveva proclamato il principio secondo cui “</w:t>
      </w:r>
      <w:r w:rsidRPr="00960D3D">
        <w:rPr>
          <w:rFonts w:ascii="Garamond" w:hAnsi="Garamond"/>
          <w:i/>
          <w:iCs/>
          <w:color w:val="333333"/>
          <w:sz w:val="30"/>
          <w:szCs w:val="30"/>
          <w:shd w:val="clear" w:color="auto" w:fill="FFFFFF"/>
        </w:rPr>
        <w:t>(…) l’iniziativa e l’attività economica privata sono libere ed è permesso tutto ciò che non è espressamente vietato dalla legge (…)”</w:t>
      </w:r>
      <w:r>
        <w:rPr>
          <w:rFonts w:ascii="Garamond" w:hAnsi="Garamond"/>
          <w:i/>
          <w:iCs/>
          <w:color w:val="333333"/>
          <w:sz w:val="30"/>
          <w:szCs w:val="30"/>
          <w:shd w:val="clear" w:color="auto" w:fill="FFFFFF"/>
        </w:rPr>
        <w:t>.</w:t>
      </w:r>
    </w:p>
    <w:p w:rsidR="003F6AB9" w:rsidRDefault="003F6AB9" w:rsidP="00DD490F">
      <w:pPr>
        <w:jc w:val="both"/>
        <w:rPr>
          <w:rFonts w:asciiTheme="minorHAnsi" w:hAnsiTheme="minorHAnsi" w:cstheme="minorHAnsi"/>
          <w:sz w:val="24"/>
          <w:szCs w:val="24"/>
        </w:rPr>
      </w:pPr>
    </w:p>
    <w:p w:rsidR="00B777D1" w:rsidRDefault="00B777D1" w:rsidP="00DD490F">
      <w:pPr>
        <w:jc w:val="both"/>
        <w:rPr>
          <w:rFonts w:asciiTheme="minorHAnsi" w:hAnsiTheme="minorHAnsi" w:cstheme="minorHAnsi"/>
          <w:sz w:val="24"/>
          <w:szCs w:val="24"/>
        </w:rPr>
      </w:pPr>
      <w:r>
        <w:rPr>
          <w:rFonts w:asciiTheme="minorHAnsi" w:hAnsiTheme="minorHAnsi" w:cstheme="minorHAnsi"/>
          <w:sz w:val="24"/>
          <w:szCs w:val="24"/>
        </w:rPr>
        <w:t xml:space="preserve">Il consiglio di stato riconosce i principi fondanti </w:t>
      </w:r>
      <w:r w:rsidR="003F6AB9">
        <w:rPr>
          <w:rFonts w:asciiTheme="minorHAnsi" w:hAnsiTheme="minorHAnsi" w:cstheme="minorHAnsi"/>
          <w:sz w:val="24"/>
          <w:szCs w:val="24"/>
        </w:rPr>
        <w:t>del</w:t>
      </w:r>
      <w:r>
        <w:rPr>
          <w:rFonts w:asciiTheme="minorHAnsi" w:hAnsiTheme="minorHAnsi" w:cstheme="minorHAnsi"/>
          <w:sz w:val="24"/>
          <w:szCs w:val="24"/>
        </w:rPr>
        <w:t>la legge 4/2013</w:t>
      </w:r>
      <w:r w:rsidR="005910E8">
        <w:rPr>
          <w:rFonts w:asciiTheme="minorHAnsi" w:hAnsiTheme="minorHAnsi" w:cstheme="minorHAnsi"/>
          <w:sz w:val="24"/>
          <w:szCs w:val="24"/>
        </w:rPr>
        <w:t>:</w:t>
      </w:r>
    </w:p>
    <w:p w:rsidR="005910E8" w:rsidRDefault="005910E8" w:rsidP="005910E8">
      <w:pPr>
        <w:pStyle w:val="Paragrafoelenco"/>
        <w:numPr>
          <w:ilvl w:val="0"/>
          <w:numId w:val="23"/>
        </w:numPr>
        <w:jc w:val="both"/>
        <w:rPr>
          <w:rFonts w:asciiTheme="minorHAnsi" w:hAnsiTheme="minorHAnsi" w:cstheme="minorHAnsi"/>
          <w:sz w:val="24"/>
          <w:szCs w:val="24"/>
        </w:rPr>
      </w:pPr>
      <w:r>
        <w:rPr>
          <w:rFonts w:asciiTheme="minorHAnsi" w:hAnsiTheme="minorHAnsi" w:cstheme="minorHAnsi"/>
          <w:sz w:val="24"/>
          <w:szCs w:val="24"/>
        </w:rPr>
        <w:t>“Incoraggiare forme di associazionismo tra imprenditori o professionisti, che, svolgendo attività professionali non incanalate legislativamente verso la regolamentazione propria di ordini o collegi professionali, opererebbero in uno stato di completa anarchia con potenziali ripercussioni pregiudizievoli nei confronti degli utenti/clienti;</w:t>
      </w:r>
    </w:p>
    <w:p w:rsidR="005910E8" w:rsidRDefault="005910E8" w:rsidP="005910E8">
      <w:pPr>
        <w:pStyle w:val="Paragrafoelenco"/>
        <w:numPr>
          <w:ilvl w:val="0"/>
          <w:numId w:val="23"/>
        </w:numPr>
        <w:jc w:val="both"/>
        <w:rPr>
          <w:rFonts w:asciiTheme="minorHAnsi" w:hAnsiTheme="minorHAnsi" w:cstheme="minorHAnsi"/>
          <w:sz w:val="24"/>
          <w:szCs w:val="24"/>
        </w:rPr>
      </w:pPr>
      <w:r>
        <w:rPr>
          <w:rFonts w:asciiTheme="minorHAnsi" w:hAnsiTheme="minorHAnsi" w:cstheme="minorHAnsi"/>
          <w:sz w:val="24"/>
          <w:szCs w:val="24"/>
        </w:rPr>
        <w:lastRenderedPageBreak/>
        <w:t>Sollecitare le associazioni a predisporre regole di condotta che, seppur non riconducibili alla previsione legislativa, possano comunque imporsi ai singoli professionisti (..)disciplinando aspetti peculiari delle singole attività e definendo un assetto deontologico comportamentale degli associati, tale da garantire gli utenti/clienti, la cui violazione possa tradursi nella irrogazione di sanzioni amministrative a carico dei professionisti trasgressori.</w:t>
      </w:r>
    </w:p>
    <w:p w:rsidR="005910E8" w:rsidRDefault="005910E8" w:rsidP="005910E8">
      <w:pPr>
        <w:pStyle w:val="Paragrafoelenco"/>
        <w:numPr>
          <w:ilvl w:val="0"/>
          <w:numId w:val="23"/>
        </w:numPr>
        <w:jc w:val="both"/>
        <w:rPr>
          <w:rFonts w:asciiTheme="minorHAnsi" w:hAnsiTheme="minorHAnsi" w:cstheme="minorHAnsi"/>
          <w:sz w:val="24"/>
          <w:szCs w:val="24"/>
        </w:rPr>
      </w:pPr>
      <w:r>
        <w:rPr>
          <w:rFonts w:asciiTheme="minorHAnsi" w:hAnsiTheme="minorHAnsi" w:cstheme="minorHAnsi"/>
          <w:sz w:val="24"/>
          <w:szCs w:val="24"/>
        </w:rPr>
        <w:t>Curare una trasparenza telematica diffusa</w:t>
      </w:r>
      <w:r w:rsidR="003F6AB9">
        <w:rPr>
          <w:rFonts w:asciiTheme="minorHAnsi" w:hAnsiTheme="minorHAnsi" w:cstheme="minorHAnsi"/>
          <w:sz w:val="24"/>
          <w:szCs w:val="24"/>
        </w:rPr>
        <w:t>”</w:t>
      </w:r>
    </w:p>
    <w:p w:rsidR="000B3AD3" w:rsidRDefault="003F6AB9" w:rsidP="003F6AB9">
      <w:pPr>
        <w:jc w:val="both"/>
        <w:rPr>
          <w:rFonts w:asciiTheme="minorHAnsi" w:hAnsiTheme="minorHAnsi" w:cstheme="minorHAnsi"/>
          <w:sz w:val="24"/>
          <w:szCs w:val="24"/>
        </w:rPr>
      </w:pPr>
      <w:r>
        <w:rPr>
          <w:rFonts w:asciiTheme="minorHAnsi" w:hAnsiTheme="minorHAnsi" w:cstheme="minorHAnsi"/>
          <w:sz w:val="24"/>
          <w:szCs w:val="24"/>
        </w:rPr>
        <w:t>“Mi pare una sentenza chiara – incalza l’Alessandrucci – che non lascia dubbi e che premia competenze, lavoro e competitività, io ci leggo anche un invito a creare una maggiore collaborazione tra le professi</w:t>
      </w:r>
      <w:r w:rsidR="000B3AD3">
        <w:rPr>
          <w:rFonts w:asciiTheme="minorHAnsi" w:hAnsiTheme="minorHAnsi" w:cstheme="minorHAnsi"/>
          <w:sz w:val="24"/>
          <w:szCs w:val="24"/>
        </w:rPr>
        <w:t>oni e a chiudere quest’era fatta</w:t>
      </w:r>
      <w:r>
        <w:rPr>
          <w:rFonts w:asciiTheme="minorHAnsi" w:hAnsiTheme="minorHAnsi" w:cstheme="minorHAnsi"/>
          <w:sz w:val="24"/>
          <w:szCs w:val="24"/>
        </w:rPr>
        <w:t xml:space="preserve"> di folli conflitti provenienti proprio da quei professionisti che dovrebbero aiutare le persone a saperli gestire</w:t>
      </w:r>
      <w:r w:rsidR="000B3AD3">
        <w:rPr>
          <w:rFonts w:asciiTheme="minorHAnsi" w:hAnsiTheme="minorHAnsi" w:cstheme="minorHAnsi"/>
          <w:sz w:val="24"/>
          <w:szCs w:val="24"/>
        </w:rPr>
        <w:t>.</w:t>
      </w:r>
    </w:p>
    <w:p w:rsidR="003F6AB9" w:rsidRDefault="000B3AD3" w:rsidP="003F6AB9">
      <w:pPr>
        <w:jc w:val="both"/>
        <w:rPr>
          <w:rFonts w:asciiTheme="minorHAnsi" w:hAnsiTheme="minorHAnsi" w:cstheme="minorHAnsi"/>
          <w:sz w:val="24"/>
          <w:szCs w:val="24"/>
        </w:rPr>
      </w:pPr>
      <w:r>
        <w:rPr>
          <w:rFonts w:asciiTheme="minorHAnsi" w:hAnsiTheme="minorHAnsi" w:cstheme="minorHAnsi"/>
          <w:sz w:val="24"/>
          <w:szCs w:val="24"/>
        </w:rPr>
        <w:t xml:space="preserve">Ed ora aspettiamo la riammissione di </w:t>
      </w:r>
      <w:proofErr w:type="spellStart"/>
      <w:r>
        <w:rPr>
          <w:rFonts w:asciiTheme="minorHAnsi" w:hAnsiTheme="minorHAnsi" w:cstheme="minorHAnsi"/>
          <w:sz w:val="24"/>
          <w:szCs w:val="24"/>
        </w:rPr>
        <w:t>Assocounseling</w:t>
      </w:r>
      <w:proofErr w:type="spellEnd"/>
      <w:r>
        <w:rPr>
          <w:rFonts w:asciiTheme="minorHAnsi" w:hAnsiTheme="minorHAnsi" w:cstheme="minorHAnsi"/>
          <w:sz w:val="24"/>
          <w:szCs w:val="24"/>
        </w:rPr>
        <w:t xml:space="preserve"> nell’elenco del MISE e buon lavoro a tutti i </w:t>
      </w:r>
      <w:proofErr w:type="spellStart"/>
      <w:r>
        <w:rPr>
          <w:rFonts w:asciiTheme="minorHAnsi" w:hAnsiTheme="minorHAnsi" w:cstheme="minorHAnsi"/>
          <w:sz w:val="24"/>
          <w:szCs w:val="24"/>
        </w:rPr>
        <w:t>counselor</w:t>
      </w:r>
      <w:proofErr w:type="spellEnd"/>
      <w:r>
        <w:rPr>
          <w:rFonts w:asciiTheme="minorHAnsi" w:hAnsiTheme="minorHAnsi" w:cstheme="minorHAnsi"/>
          <w:sz w:val="24"/>
          <w:szCs w:val="24"/>
        </w:rPr>
        <w:t xml:space="preserve"> italiani</w:t>
      </w:r>
      <w:r w:rsidR="003F6AB9">
        <w:rPr>
          <w:rFonts w:asciiTheme="minorHAnsi" w:hAnsiTheme="minorHAnsi" w:cstheme="minorHAnsi"/>
          <w:sz w:val="24"/>
          <w:szCs w:val="24"/>
        </w:rPr>
        <w:t>”.</w:t>
      </w:r>
    </w:p>
    <w:p w:rsidR="003F6AB9" w:rsidRPr="003F6AB9" w:rsidRDefault="003F6AB9" w:rsidP="003F6AB9">
      <w:pPr>
        <w:jc w:val="both"/>
        <w:rPr>
          <w:rFonts w:asciiTheme="minorHAnsi" w:hAnsiTheme="minorHAnsi" w:cstheme="minorHAnsi"/>
          <w:sz w:val="24"/>
          <w:szCs w:val="24"/>
        </w:rPr>
      </w:pPr>
    </w:p>
    <w:p w:rsidR="005910E8" w:rsidRPr="005910E8" w:rsidRDefault="005910E8" w:rsidP="005910E8">
      <w:pPr>
        <w:pStyle w:val="Paragrafoelenco"/>
        <w:numPr>
          <w:ilvl w:val="0"/>
          <w:numId w:val="23"/>
        </w:numPr>
        <w:jc w:val="both"/>
        <w:rPr>
          <w:rFonts w:asciiTheme="minorHAnsi" w:hAnsiTheme="minorHAnsi" w:cstheme="minorHAnsi"/>
          <w:sz w:val="24"/>
          <w:szCs w:val="24"/>
        </w:rPr>
      </w:pPr>
    </w:p>
    <w:p w:rsidR="00801771" w:rsidRPr="008045FC" w:rsidRDefault="00801771" w:rsidP="001D720D">
      <w:pPr>
        <w:jc w:val="both"/>
        <w:rPr>
          <w:rFonts w:ascii="Calibri" w:hAnsi="Calibri"/>
          <w:sz w:val="24"/>
          <w:szCs w:val="24"/>
        </w:rPr>
      </w:pPr>
    </w:p>
    <w:sectPr w:rsidR="00801771" w:rsidRPr="008045FC" w:rsidSect="00B80999">
      <w:headerReference w:type="default" r:id="rId7"/>
      <w:footerReference w:type="default" r:id="rId8"/>
      <w:pgSz w:w="11906" w:h="16838"/>
      <w:pgMar w:top="720" w:right="1134" w:bottom="851" w:left="1134" w:header="284" w:footer="28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0D3D" w:rsidRDefault="00960D3D">
      <w:r>
        <w:separator/>
      </w:r>
    </w:p>
  </w:endnote>
  <w:endnote w:type="continuationSeparator" w:id="0">
    <w:p w:rsidR="00960D3D" w:rsidRDefault="00960D3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D3D" w:rsidRDefault="00960D3D" w:rsidP="007B1121">
    <w:pPr>
      <w:ind w:left="-180" w:right="-262"/>
      <w:jc w:val="center"/>
      <w:rPr>
        <w:rFonts w:ascii="Arial" w:hAnsi="Arial" w:cs="Arial"/>
        <w:b/>
        <w:color w:val="0018A8"/>
        <w:sz w:val="16"/>
        <w:szCs w:val="16"/>
      </w:rPr>
    </w:pPr>
  </w:p>
  <w:p w:rsidR="00960D3D" w:rsidRPr="00601D03" w:rsidRDefault="00960D3D" w:rsidP="007B1121">
    <w:pPr>
      <w:ind w:left="-180" w:right="-262"/>
      <w:jc w:val="center"/>
      <w:rPr>
        <w:rFonts w:ascii="Arial" w:hAnsi="Arial" w:cs="Arial"/>
        <w:color w:val="002060"/>
        <w:sz w:val="16"/>
        <w:szCs w:val="16"/>
      </w:rPr>
    </w:pPr>
    <w:r w:rsidRPr="00601D03">
      <w:rPr>
        <w:rFonts w:ascii="Arial" w:hAnsi="Arial" w:cs="Arial"/>
        <w:b/>
        <w:color w:val="002060"/>
        <w:sz w:val="16"/>
        <w:szCs w:val="16"/>
      </w:rPr>
      <w:t>CoLAP</w:t>
    </w:r>
    <w:r w:rsidRPr="00601D03">
      <w:rPr>
        <w:rFonts w:ascii="Arial" w:hAnsi="Arial" w:cs="Arial"/>
        <w:color w:val="002060"/>
        <w:sz w:val="16"/>
        <w:szCs w:val="16"/>
      </w:rPr>
      <w:t xml:space="preserve"> – Coordinamento Libere Associazioni Professionali</w:t>
    </w:r>
  </w:p>
  <w:p w:rsidR="00960D3D" w:rsidRPr="00601D03" w:rsidRDefault="00960D3D" w:rsidP="007B1121">
    <w:pPr>
      <w:ind w:left="-181" w:right="-261"/>
      <w:jc w:val="center"/>
      <w:rPr>
        <w:rFonts w:ascii="Arial" w:hAnsi="Arial" w:cs="Arial"/>
        <w:color w:val="002060"/>
        <w:sz w:val="16"/>
        <w:szCs w:val="16"/>
      </w:rPr>
    </w:pPr>
    <w:r w:rsidRPr="00601D03">
      <w:rPr>
        <w:rFonts w:ascii="Arial" w:hAnsi="Arial" w:cs="Arial"/>
        <w:color w:val="002060"/>
        <w:sz w:val="16"/>
        <w:szCs w:val="16"/>
      </w:rPr>
      <w:t xml:space="preserve">Via </w:t>
    </w:r>
    <w:proofErr w:type="spellStart"/>
    <w:r w:rsidRPr="00601D03">
      <w:rPr>
        <w:rFonts w:ascii="Arial" w:hAnsi="Arial" w:cs="Arial"/>
        <w:color w:val="002060"/>
        <w:sz w:val="16"/>
        <w:szCs w:val="16"/>
      </w:rPr>
      <w:t>Gallonio</w:t>
    </w:r>
    <w:proofErr w:type="spellEnd"/>
    <w:r w:rsidRPr="00601D03">
      <w:rPr>
        <w:rFonts w:ascii="Arial" w:hAnsi="Arial" w:cs="Arial"/>
        <w:color w:val="002060"/>
        <w:sz w:val="16"/>
        <w:szCs w:val="16"/>
      </w:rPr>
      <w:t xml:space="preserve"> n. 18 – 00161 Roma </w:t>
    </w:r>
  </w:p>
  <w:p w:rsidR="00960D3D" w:rsidRPr="00AC45B4" w:rsidRDefault="00960D3D" w:rsidP="007B1121">
    <w:pPr>
      <w:ind w:left="-181" w:right="-261"/>
      <w:jc w:val="center"/>
      <w:rPr>
        <w:rFonts w:ascii="Arial" w:hAnsi="Arial" w:cs="Arial"/>
        <w:color w:val="002060"/>
        <w:sz w:val="16"/>
        <w:szCs w:val="16"/>
        <w:lang w:val="en-US"/>
      </w:rPr>
    </w:pPr>
    <w:r w:rsidRPr="00AC45B4">
      <w:rPr>
        <w:rFonts w:ascii="Arial" w:hAnsi="Arial" w:cs="Arial"/>
        <w:color w:val="002060"/>
        <w:sz w:val="16"/>
        <w:szCs w:val="16"/>
        <w:lang w:val="en-US"/>
      </w:rPr>
      <w:t>T</w:t>
    </w:r>
    <w:r>
      <w:rPr>
        <w:rFonts w:ascii="Arial" w:hAnsi="Arial" w:cs="Arial"/>
        <w:color w:val="002060"/>
        <w:sz w:val="16"/>
        <w:szCs w:val="16"/>
        <w:lang w:val="en-US"/>
      </w:rPr>
      <w:t xml:space="preserve">el. 06.44340239 </w:t>
    </w:r>
    <w:r w:rsidRPr="00AC45B4">
      <w:rPr>
        <w:rFonts w:ascii="Arial" w:hAnsi="Arial" w:cs="Arial"/>
        <w:color w:val="002060"/>
        <w:sz w:val="16"/>
        <w:szCs w:val="16"/>
        <w:lang w:val="en-US"/>
      </w:rPr>
      <w:t xml:space="preserve"> - </w:t>
    </w:r>
    <w:hyperlink r:id="rId1" w:history="1">
      <w:r w:rsidRPr="00AC45B4">
        <w:rPr>
          <w:rStyle w:val="Collegamentoipertestuale"/>
          <w:rFonts w:ascii="Arial" w:hAnsi="Arial" w:cs="Arial"/>
          <w:color w:val="002060"/>
          <w:sz w:val="16"/>
          <w:szCs w:val="16"/>
          <w:lang w:val="en-US"/>
        </w:rPr>
        <w:t>www.colap.it</w:t>
      </w:r>
    </w:hyperlink>
    <w:r w:rsidRPr="00AC45B4">
      <w:rPr>
        <w:rFonts w:ascii="Arial" w:hAnsi="Arial" w:cs="Arial"/>
        <w:color w:val="002060"/>
        <w:sz w:val="16"/>
        <w:szCs w:val="16"/>
        <w:lang w:val="en-US"/>
      </w:rPr>
      <w:t xml:space="preserve"> – </w:t>
    </w:r>
    <w:hyperlink r:id="rId2" w:history="1">
      <w:r w:rsidRPr="00AC45B4">
        <w:rPr>
          <w:rStyle w:val="Collegamentoipertestuale"/>
          <w:rFonts w:ascii="Arial" w:hAnsi="Arial" w:cs="Arial"/>
          <w:sz w:val="16"/>
          <w:szCs w:val="16"/>
          <w:lang w:val="en-US"/>
        </w:rPr>
        <w:t>segreteria@colap.it</w:t>
      </w:r>
    </w:hyperlink>
  </w:p>
  <w:p w:rsidR="00960D3D" w:rsidRPr="00AC45B4" w:rsidRDefault="00960D3D" w:rsidP="007B1121">
    <w:pPr>
      <w:ind w:left="-181" w:right="-261"/>
      <w:jc w:val="center"/>
      <w:rPr>
        <w:rFonts w:ascii="Arial" w:hAnsi="Arial" w:cs="Arial"/>
        <w:color w:val="002060"/>
        <w:sz w:val="16"/>
        <w:szCs w:val="16"/>
        <w:lang w:val="en-US"/>
      </w:rPr>
    </w:pPr>
  </w:p>
  <w:p w:rsidR="00960D3D" w:rsidRPr="00AC45B4" w:rsidRDefault="00960D3D" w:rsidP="007B1121">
    <w:pPr>
      <w:ind w:left="-181" w:right="-261"/>
      <w:jc w:val="center"/>
      <w:rPr>
        <w:rFonts w:ascii="Arial" w:hAnsi="Arial" w:cs="Arial"/>
        <w:color w:val="002060"/>
        <w:sz w:val="16"/>
        <w:szCs w:val="16"/>
        <w:lang w:val="en-US"/>
      </w:rPr>
    </w:pPr>
  </w:p>
  <w:p w:rsidR="00960D3D" w:rsidRPr="00AC45B4" w:rsidRDefault="00960D3D" w:rsidP="007B1121">
    <w:pPr>
      <w:ind w:left="-181" w:right="-261"/>
      <w:jc w:val="center"/>
      <w:rPr>
        <w:rFonts w:ascii="Arial" w:hAnsi="Arial" w:cs="Arial"/>
        <w:color w:val="002060"/>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0D3D" w:rsidRDefault="00960D3D">
      <w:r>
        <w:separator/>
      </w:r>
    </w:p>
  </w:footnote>
  <w:footnote w:type="continuationSeparator" w:id="0">
    <w:p w:rsidR="00960D3D" w:rsidRDefault="00960D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D3D" w:rsidRDefault="00960D3D" w:rsidP="00002531">
    <w:pPr>
      <w:pStyle w:val="Intestazione"/>
    </w:pPr>
    <w:r>
      <w:rPr>
        <w:noProof/>
      </w:rPr>
      <w:drawing>
        <wp:inline distT="0" distB="0" distL="0" distR="0">
          <wp:extent cx="6115050" cy="1228725"/>
          <wp:effectExtent l="19050" t="0" r="0" b="0"/>
          <wp:docPr id="1" name="Immagine 1" descr="Logo_CI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I_Web"/>
                  <pic:cNvPicPr>
                    <a:picLocks noChangeAspect="1" noChangeArrowheads="1"/>
                  </pic:cNvPicPr>
                </pic:nvPicPr>
                <pic:blipFill>
                  <a:blip r:embed="rId1"/>
                  <a:srcRect/>
                  <a:stretch>
                    <a:fillRect/>
                  </a:stretch>
                </pic:blipFill>
                <pic:spPr bwMode="auto">
                  <a:xfrm>
                    <a:off x="0" y="0"/>
                    <a:ext cx="6115050" cy="1228725"/>
                  </a:xfrm>
                  <a:prstGeom prst="rect">
                    <a:avLst/>
                  </a:prstGeom>
                  <a:noFill/>
                  <a:ln w="9525">
                    <a:noFill/>
                    <a:miter lim="800000"/>
                    <a:headEnd/>
                    <a:tailEnd/>
                  </a:ln>
                </pic:spPr>
              </pic:pic>
            </a:graphicData>
          </a:graphic>
        </wp:inline>
      </w:drawing>
    </w:r>
  </w:p>
  <w:p w:rsidR="00960D3D" w:rsidRDefault="00960D3D" w:rsidP="00B80999">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5654E"/>
    <w:multiLevelType w:val="hybridMultilevel"/>
    <w:tmpl w:val="8B34E2B0"/>
    <w:lvl w:ilvl="0" w:tplc="941469BA">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AFB650C"/>
    <w:multiLevelType w:val="hybridMultilevel"/>
    <w:tmpl w:val="A2CAB24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1435F95"/>
    <w:multiLevelType w:val="hybridMultilevel"/>
    <w:tmpl w:val="EBC8032A"/>
    <w:lvl w:ilvl="0" w:tplc="B64AB56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1494E79"/>
    <w:multiLevelType w:val="hybridMultilevel"/>
    <w:tmpl w:val="988CD2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57424A3"/>
    <w:multiLevelType w:val="hybridMultilevel"/>
    <w:tmpl w:val="5F6E7264"/>
    <w:lvl w:ilvl="0" w:tplc="242AE470">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73E57F1"/>
    <w:multiLevelType w:val="hybridMultilevel"/>
    <w:tmpl w:val="FE50D8FE"/>
    <w:lvl w:ilvl="0" w:tplc="761C6F94">
      <w:start w:val="3"/>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2474136"/>
    <w:multiLevelType w:val="hybridMultilevel"/>
    <w:tmpl w:val="EDCE9A42"/>
    <w:lvl w:ilvl="0" w:tplc="019878E6">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5D349E1"/>
    <w:multiLevelType w:val="hybridMultilevel"/>
    <w:tmpl w:val="07E2B8BA"/>
    <w:lvl w:ilvl="0" w:tplc="04100005">
      <w:start w:val="1"/>
      <w:numFmt w:val="bullet"/>
      <w:lvlText w:val=""/>
      <w:lvlJc w:val="left"/>
      <w:pPr>
        <w:tabs>
          <w:tab w:val="num" w:pos="703"/>
        </w:tabs>
        <w:ind w:left="703" w:hanging="360"/>
      </w:pPr>
      <w:rPr>
        <w:rFonts w:ascii="Wingdings" w:hAnsi="Wingdings" w:hint="default"/>
      </w:rPr>
    </w:lvl>
    <w:lvl w:ilvl="1" w:tplc="04100003" w:tentative="1">
      <w:start w:val="1"/>
      <w:numFmt w:val="bullet"/>
      <w:lvlText w:val="o"/>
      <w:lvlJc w:val="left"/>
      <w:pPr>
        <w:tabs>
          <w:tab w:val="num" w:pos="1423"/>
        </w:tabs>
        <w:ind w:left="1423" w:hanging="360"/>
      </w:pPr>
      <w:rPr>
        <w:rFonts w:ascii="Courier New" w:hAnsi="Courier New" w:cs="Courier New" w:hint="default"/>
      </w:rPr>
    </w:lvl>
    <w:lvl w:ilvl="2" w:tplc="04100005" w:tentative="1">
      <w:start w:val="1"/>
      <w:numFmt w:val="bullet"/>
      <w:lvlText w:val=""/>
      <w:lvlJc w:val="left"/>
      <w:pPr>
        <w:tabs>
          <w:tab w:val="num" w:pos="2143"/>
        </w:tabs>
        <w:ind w:left="2143" w:hanging="360"/>
      </w:pPr>
      <w:rPr>
        <w:rFonts w:ascii="Wingdings" w:hAnsi="Wingdings" w:hint="default"/>
      </w:rPr>
    </w:lvl>
    <w:lvl w:ilvl="3" w:tplc="04100001" w:tentative="1">
      <w:start w:val="1"/>
      <w:numFmt w:val="bullet"/>
      <w:lvlText w:val=""/>
      <w:lvlJc w:val="left"/>
      <w:pPr>
        <w:tabs>
          <w:tab w:val="num" w:pos="2863"/>
        </w:tabs>
        <w:ind w:left="2863" w:hanging="360"/>
      </w:pPr>
      <w:rPr>
        <w:rFonts w:ascii="Symbol" w:hAnsi="Symbol" w:hint="default"/>
      </w:rPr>
    </w:lvl>
    <w:lvl w:ilvl="4" w:tplc="04100003" w:tentative="1">
      <w:start w:val="1"/>
      <w:numFmt w:val="bullet"/>
      <w:lvlText w:val="o"/>
      <w:lvlJc w:val="left"/>
      <w:pPr>
        <w:tabs>
          <w:tab w:val="num" w:pos="3583"/>
        </w:tabs>
        <w:ind w:left="3583" w:hanging="360"/>
      </w:pPr>
      <w:rPr>
        <w:rFonts w:ascii="Courier New" w:hAnsi="Courier New" w:cs="Courier New" w:hint="default"/>
      </w:rPr>
    </w:lvl>
    <w:lvl w:ilvl="5" w:tplc="04100005" w:tentative="1">
      <w:start w:val="1"/>
      <w:numFmt w:val="bullet"/>
      <w:lvlText w:val=""/>
      <w:lvlJc w:val="left"/>
      <w:pPr>
        <w:tabs>
          <w:tab w:val="num" w:pos="4303"/>
        </w:tabs>
        <w:ind w:left="4303" w:hanging="360"/>
      </w:pPr>
      <w:rPr>
        <w:rFonts w:ascii="Wingdings" w:hAnsi="Wingdings" w:hint="default"/>
      </w:rPr>
    </w:lvl>
    <w:lvl w:ilvl="6" w:tplc="04100001" w:tentative="1">
      <w:start w:val="1"/>
      <w:numFmt w:val="bullet"/>
      <w:lvlText w:val=""/>
      <w:lvlJc w:val="left"/>
      <w:pPr>
        <w:tabs>
          <w:tab w:val="num" w:pos="5023"/>
        </w:tabs>
        <w:ind w:left="5023" w:hanging="360"/>
      </w:pPr>
      <w:rPr>
        <w:rFonts w:ascii="Symbol" w:hAnsi="Symbol" w:hint="default"/>
      </w:rPr>
    </w:lvl>
    <w:lvl w:ilvl="7" w:tplc="04100003" w:tentative="1">
      <w:start w:val="1"/>
      <w:numFmt w:val="bullet"/>
      <w:lvlText w:val="o"/>
      <w:lvlJc w:val="left"/>
      <w:pPr>
        <w:tabs>
          <w:tab w:val="num" w:pos="5743"/>
        </w:tabs>
        <w:ind w:left="5743" w:hanging="360"/>
      </w:pPr>
      <w:rPr>
        <w:rFonts w:ascii="Courier New" w:hAnsi="Courier New" w:cs="Courier New" w:hint="default"/>
      </w:rPr>
    </w:lvl>
    <w:lvl w:ilvl="8" w:tplc="04100005" w:tentative="1">
      <w:start w:val="1"/>
      <w:numFmt w:val="bullet"/>
      <w:lvlText w:val=""/>
      <w:lvlJc w:val="left"/>
      <w:pPr>
        <w:tabs>
          <w:tab w:val="num" w:pos="6463"/>
        </w:tabs>
        <w:ind w:left="6463" w:hanging="360"/>
      </w:pPr>
      <w:rPr>
        <w:rFonts w:ascii="Wingdings" w:hAnsi="Wingdings" w:hint="default"/>
      </w:rPr>
    </w:lvl>
  </w:abstractNum>
  <w:abstractNum w:abstractNumId="8">
    <w:nsid w:val="28E631BA"/>
    <w:multiLevelType w:val="hybridMultilevel"/>
    <w:tmpl w:val="0D7A568E"/>
    <w:lvl w:ilvl="0" w:tplc="6BBC7B1A">
      <w:start w:val="23"/>
      <w:numFmt w:val="bullet"/>
      <w:lvlText w:val="-"/>
      <w:lvlJc w:val="left"/>
      <w:pPr>
        <w:ind w:left="720" w:hanging="360"/>
      </w:pPr>
      <w:rPr>
        <w:rFonts w:ascii="Calibri" w:eastAsia="Times New Roman"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
    <w:nsid w:val="2AF1266C"/>
    <w:multiLevelType w:val="hybridMultilevel"/>
    <w:tmpl w:val="784457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6A643ED"/>
    <w:multiLevelType w:val="hybridMultilevel"/>
    <w:tmpl w:val="8B0E374A"/>
    <w:lvl w:ilvl="0" w:tplc="D69A4CA4">
      <w:start w:val="1"/>
      <w:numFmt w:val="bullet"/>
      <w:lvlText w:val="-"/>
      <w:lvlJc w:val="left"/>
      <w:pPr>
        <w:tabs>
          <w:tab w:val="num" w:pos="540"/>
        </w:tabs>
        <w:ind w:left="54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3A9C2A33"/>
    <w:multiLevelType w:val="hybridMultilevel"/>
    <w:tmpl w:val="F230B854"/>
    <w:lvl w:ilvl="0" w:tplc="3ABEE55E">
      <w:numFmt w:val="bullet"/>
      <w:lvlText w:val="-"/>
      <w:lvlJc w:val="left"/>
      <w:pPr>
        <w:ind w:left="720" w:hanging="360"/>
      </w:pPr>
      <w:rPr>
        <w:rFonts w:ascii="Calibri" w:eastAsia="Times New Roman" w:hAnsi="Calibri"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B130B2A"/>
    <w:multiLevelType w:val="hybridMultilevel"/>
    <w:tmpl w:val="136432BE"/>
    <w:lvl w:ilvl="0" w:tplc="2F4E2060">
      <w:numFmt w:val="bullet"/>
      <w:lvlText w:val="-"/>
      <w:lvlJc w:val="left"/>
      <w:pPr>
        <w:tabs>
          <w:tab w:val="num" w:pos="450"/>
        </w:tabs>
        <w:ind w:left="450" w:hanging="360"/>
      </w:pPr>
      <w:rPr>
        <w:rFonts w:ascii="Verdana" w:eastAsia="Times New Roman" w:hAnsi="Verdana"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3CCE5DF3"/>
    <w:multiLevelType w:val="singleLevel"/>
    <w:tmpl w:val="0226BABA"/>
    <w:lvl w:ilvl="0">
      <w:numFmt w:val="bullet"/>
      <w:lvlText w:val="-"/>
      <w:lvlJc w:val="left"/>
      <w:pPr>
        <w:tabs>
          <w:tab w:val="num" w:pos="360"/>
        </w:tabs>
        <w:ind w:left="360" w:hanging="360"/>
      </w:pPr>
      <w:rPr>
        <w:rFonts w:hint="default"/>
      </w:rPr>
    </w:lvl>
  </w:abstractNum>
  <w:abstractNum w:abstractNumId="14">
    <w:nsid w:val="44D96D43"/>
    <w:multiLevelType w:val="hybridMultilevel"/>
    <w:tmpl w:val="EA74154E"/>
    <w:lvl w:ilvl="0" w:tplc="019878E6">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522716F"/>
    <w:multiLevelType w:val="hybridMultilevel"/>
    <w:tmpl w:val="E732244C"/>
    <w:lvl w:ilvl="0" w:tplc="04100005">
      <w:start w:val="1"/>
      <w:numFmt w:val="bullet"/>
      <w:lvlText w:val=""/>
      <w:lvlJc w:val="left"/>
      <w:pPr>
        <w:tabs>
          <w:tab w:val="num" w:pos="703"/>
        </w:tabs>
        <w:ind w:left="703" w:hanging="360"/>
      </w:pPr>
      <w:rPr>
        <w:rFonts w:ascii="Wingdings" w:hAnsi="Wingdings" w:hint="default"/>
      </w:rPr>
    </w:lvl>
    <w:lvl w:ilvl="1" w:tplc="04100003" w:tentative="1">
      <w:start w:val="1"/>
      <w:numFmt w:val="bullet"/>
      <w:lvlText w:val="o"/>
      <w:lvlJc w:val="left"/>
      <w:pPr>
        <w:tabs>
          <w:tab w:val="num" w:pos="1423"/>
        </w:tabs>
        <w:ind w:left="1423" w:hanging="360"/>
      </w:pPr>
      <w:rPr>
        <w:rFonts w:ascii="Courier New" w:hAnsi="Courier New" w:cs="Courier New" w:hint="default"/>
      </w:rPr>
    </w:lvl>
    <w:lvl w:ilvl="2" w:tplc="04100005" w:tentative="1">
      <w:start w:val="1"/>
      <w:numFmt w:val="bullet"/>
      <w:lvlText w:val=""/>
      <w:lvlJc w:val="left"/>
      <w:pPr>
        <w:tabs>
          <w:tab w:val="num" w:pos="2143"/>
        </w:tabs>
        <w:ind w:left="2143" w:hanging="360"/>
      </w:pPr>
      <w:rPr>
        <w:rFonts w:ascii="Wingdings" w:hAnsi="Wingdings" w:hint="default"/>
      </w:rPr>
    </w:lvl>
    <w:lvl w:ilvl="3" w:tplc="04100001" w:tentative="1">
      <w:start w:val="1"/>
      <w:numFmt w:val="bullet"/>
      <w:lvlText w:val=""/>
      <w:lvlJc w:val="left"/>
      <w:pPr>
        <w:tabs>
          <w:tab w:val="num" w:pos="2863"/>
        </w:tabs>
        <w:ind w:left="2863" w:hanging="360"/>
      </w:pPr>
      <w:rPr>
        <w:rFonts w:ascii="Symbol" w:hAnsi="Symbol" w:hint="default"/>
      </w:rPr>
    </w:lvl>
    <w:lvl w:ilvl="4" w:tplc="04100003" w:tentative="1">
      <w:start w:val="1"/>
      <w:numFmt w:val="bullet"/>
      <w:lvlText w:val="o"/>
      <w:lvlJc w:val="left"/>
      <w:pPr>
        <w:tabs>
          <w:tab w:val="num" w:pos="3583"/>
        </w:tabs>
        <w:ind w:left="3583" w:hanging="360"/>
      </w:pPr>
      <w:rPr>
        <w:rFonts w:ascii="Courier New" w:hAnsi="Courier New" w:cs="Courier New" w:hint="default"/>
      </w:rPr>
    </w:lvl>
    <w:lvl w:ilvl="5" w:tplc="04100005" w:tentative="1">
      <w:start w:val="1"/>
      <w:numFmt w:val="bullet"/>
      <w:lvlText w:val=""/>
      <w:lvlJc w:val="left"/>
      <w:pPr>
        <w:tabs>
          <w:tab w:val="num" w:pos="4303"/>
        </w:tabs>
        <w:ind w:left="4303" w:hanging="360"/>
      </w:pPr>
      <w:rPr>
        <w:rFonts w:ascii="Wingdings" w:hAnsi="Wingdings" w:hint="default"/>
      </w:rPr>
    </w:lvl>
    <w:lvl w:ilvl="6" w:tplc="04100001" w:tentative="1">
      <w:start w:val="1"/>
      <w:numFmt w:val="bullet"/>
      <w:lvlText w:val=""/>
      <w:lvlJc w:val="left"/>
      <w:pPr>
        <w:tabs>
          <w:tab w:val="num" w:pos="5023"/>
        </w:tabs>
        <w:ind w:left="5023" w:hanging="360"/>
      </w:pPr>
      <w:rPr>
        <w:rFonts w:ascii="Symbol" w:hAnsi="Symbol" w:hint="default"/>
      </w:rPr>
    </w:lvl>
    <w:lvl w:ilvl="7" w:tplc="04100003" w:tentative="1">
      <w:start w:val="1"/>
      <w:numFmt w:val="bullet"/>
      <w:lvlText w:val="o"/>
      <w:lvlJc w:val="left"/>
      <w:pPr>
        <w:tabs>
          <w:tab w:val="num" w:pos="5743"/>
        </w:tabs>
        <w:ind w:left="5743" w:hanging="360"/>
      </w:pPr>
      <w:rPr>
        <w:rFonts w:ascii="Courier New" w:hAnsi="Courier New" w:cs="Courier New" w:hint="default"/>
      </w:rPr>
    </w:lvl>
    <w:lvl w:ilvl="8" w:tplc="04100005" w:tentative="1">
      <w:start w:val="1"/>
      <w:numFmt w:val="bullet"/>
      <w:lvlText w:val=""/>
      <w:lvlJc w:val="left"/>
      <w:pPr>
        <w:tabs>
          <w:tab w:val="num" w:pos="6463"/>
        </w:tabs>
        <w:ind w:left="6463" w:hanging="360"/>
      </w:pPr>
      <w:rPr>
        <w:rFonts w:ascii="Wingdings" w:hAnsi="Wingdings" w:hint="default"/>
      </w:rPr>
    </w:lvl>
  </w:abstractNum>
  <w:abstractNum w:abstractNumId="16">
    <w:nsid w:val="4C3E2A9B"/>
    <w:multiLevelType w:val="hybridMultilevel"/>
    <w:tmpl w:val="3EC8F9F0"/>
    <w:lvl w:ilvl="0" w:tplc="BFACC55E">
      <w:numFmt w:val="bullet"/>
      <w:lvlText w:val="-"/>
      <w:lvlJc w:val="left"/>
      <w:pPr>
        <w:ind w:left="358" w:hanging="360"/>
      </w:pPr>
      <w:rPr>
        <w:rFonts w:ascii="Verdana" w:eastAsia="Times New Roman" w:hAnsi="Verdana" w:cs="Times New Roman" w:hint="default"/>
      </w:rPr>
    </w:lvl>
    <w:lvl w:ilvl="1" w:tplc="04100003" w:tentative="1">
      <w:start w:val="1"/>
      <w:numFmt w:val="bullet"/>
      <w:lvlText w:val="o"/>
      <w:lvlJc w:val="left"/>
      <w:pPr>
        <w:ind w:left="1078" w:hanging="360"/>
      </w:pPr>
      <w:rPr>
        <w:rFonts w:ascii="Courier New" w:hAnsi="Courier New" w:cs="Courier New" w:hint="default"/>
      </w:rPr>
    </w:lvl>
    <w:lvl w:ilvl="2" w:tplc="04100005" w:tentative="1">
      <w:start w:val="1"/>
      <w:numFmt w:val="bullet"/>
      <w:lvlText w:val=""/>
      <w:lvlJc w:val="left"/>
      <w:pPr>
        <w:ind w:left="1798" w:hanging="360"/>
      </w:pPr>
      <w:rPr>
        <w:rFonts w:ascii="Wingdings" w:hAnsi="Wingdings" w:hint="default"/>
      </w:rPr>
    </w:lvl>
    <w:lvl w:ilvl="3" w:tplc="04100001" w:tentative="1">
      <w:start w:val="1"/>
      <w:numFmt w:val="bullet"/>
      <w:lvlText w:val=""/>
      <w:lvlJc w:val="left"/>
      <w:pPr>
        <w:ind w:left="2518" w:hanging="360"/>
      </w:pPr>
      <w:rPr>
        <w:rFonts w:ascii="Symbol" w:hAnsi="Symbol" w:hint="default"/>
      </w:rPr>
    </w:lvl>
    <w:lvl w:ilvl="4" w:tplc="04100003" w:tentative="1">
      <w:start w:val="1"/>
      <w:numFmt w:val="bullet"/>
      <w:lvlText w:val="o"/>
      <w:lvlJc w:val="left"/>
      <w:pPr>
        <w:ind w:left="3238" w:hanging="360"/>
      </w:pPr>
      <w:rPr>
        <w:rFonts w:ascii="Courier New" w:hAnsi="Courier New" w:cs="Courier New" w:hint="default"/>
      </w:rPr>
    </w:lvl>
    <w:lvl w:ilvl="5" w:tplc="04100005" w:tentative="1">
      <w:start w:val="1"/>
      <w:numFmt w:val="bullet"/>
      <w:lvlText w:val=""/>
      <w:lvlJc w:val="left"/>
      <w:pPr>
        <w:ind w:left="3958" w:hanging="360"/>
      </w:pPr>
      <w:rPr>
        <w:rFonts w:ascii="Wingdings" w:hAnsi="Wingdings" w:hint="default"/>
      </w:rPr>
    </w:lvl>
    <w:lvl w:ilvl="6" w:tplc="04100001" w:tentative="1">
      <w:start w:val="1"/>
      <w:numFmt w:val="bullet"/>
      <w:lvlText w:val=""/>
      <w:lvlJc w:val="left"/>
      <w:pPr>
        <w:ind w:left="4678" w:hanging="360"/>
      </w:pPr>
      <w:rPr>
        <w:rFonts w:ascii="Symbol" w:hAnsi="Symbol" w:hint="default"/>
      </w:rPr>
    </w:lvl>
    <w:lvl w:ilvl="7" w:tplc="04100003" w:tentative="1">
      <w:start w:val="1"/>
      <w:numFmt w:val="bullet"/>
      <w:lvlText w:val="o"/>
      <w:lvlJc w:val="left"/>
      <w:pPr>
        <w:ind w:left="5398" w:hanging="360"/>
      </w:pPr>
      <w:rPr>
        <w:rFonts w:ascii="Courier New" w:hAnsi="Courier New" w:cs="Courier New" w:hint="default"/>
      </w:rPr>
    </w:lvl>
    <w:lvl w:ilvl="8" w:tplc="04100005" w:tentative="1">
      <w:start w:val="1"/>
      <w:numFmt w:val="bullet"/>
      <w:lvlText w:val=""/>
      <w:lvlJc w:val="left"/>
      <w:pPr>
        <w:ind w:left="6118" w:hanging="360"/>
      </w:pPr>
      <w:rPr>
        <w:rFonts w:ascii="Wingdings" w:hAnsi="Wingdings" w:hint="default"/>
      </w:rPr>
    </w:lvl>
  </w:abstractNum>
  <w:abstractNum w:abstractNumId="17">
    <w:nsid w:val="51573B67"/>
    <w:multiLevelType w:val="hybridMultilevel"/>
    <w:tmpl w:val="073A84DA"/>
    <w:lvl w:ilvl="0" w:tplc="E676BD8A">
      <w:start w:val="1"/>
      <w:numFmt w:val="bullet"/>
      <w:lvlText w:val="-"/>
      <w:lvlJc w:val="left"/>
      <w:pPr>
        <w:ind w:left="1068" w:hanging="360"/>
      </w:pPr>
      <w:rPr>
        <w:rFonts w:ascii="Verdana" w:eastAsia="Times New Roman" w:hAnsi="Verdana"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8">
    <w:nsid w:val="6ABA40BA"/>
    <w:multiLevelType w:val="hybridMultilevel"/>
    <w:tmpl w:val="C5503BA6"/>
    <w:lvl w:ilvl="0" w:tplc="D5F846AA">
      <w:start w:val="5"/>
      <w:numFmt w:val="bullet"/>
      <w:lvlText w:val="-"/>
      <w:lvlJc w:val="left"/>
      <w:pPr>
        <w:tabs>
          <w:tab w:val="num" w:pos="420"/>
        </w:tabs>
        <w:ind w:left="4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6F2D4DFA"/>
    <w:multiLevelType w:val="hybridMultilevel"/>
    <w:tmpl w:val="ED0EC786"/>
    <w:lvl w:ilvl="0" w:tplc="2D522572">
      <w:numFmt w:val="bullet"/>
      <w:lvlText w:val="-"/>
      <w:lvlJc w:val="left"/>
      <w:pPr>
        <w:ind w:left="720" w:hanging="360"/>
      </w:pPr>
      <w:rPr>
        <w:rFonts w:ascii="Calibri" w:eastAsia="Calibri" w:hAnsi="Calibri"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0">
    <w:nsid w:val="7BC203D8"/>
    <w:multiLevelType w:val="hybridMultilevel"/>
    <w:tmpl w:val="4872D044"/>
    <w:lvl w:ilvl="0" w:tplc="04100005">
      <w:start w:val="1"/>
      <w:numFmt w:val="bullet"/>
      <w:lvlText w:val=""/>
      <w:lvlJc w:val="left"/>
      <w:pPr>
        <w:tabs>
          <w:tab w:val="num" w:pos="703"/>
        </w:tabs>
        <w:ind w:left="703" w:hanging="360"/>
      </w:pPr>
      <w:rPr>
        <w:rFonts w:ascii="Wingdings" w:hAnsi="Wingdings" w:hint="default"/>
      </w:rPr>
    </w:lvl>
    <w:lvl w:ilvl="1" w:tplc="04100003" w:tentative="1">
      <w:start w:val="1"/>
      <w:numFmt w:val="bullet"/>
      <w:lvlText w:val="o"/>
      <w:lvlJc w:val="left"/>
      <w:pPr>
        <w:tabs>
          <w:tab w:val="num" w:pos="1423"/>
        </w:tabs>
        <w:ind w:left="1423" w:hanging="360"/>
      </w:pPr>
      <w:rPr>
        <w:rFonts w:ascii="Courier New" w:hAnsi="Courier New" w:cs="Courier New" w:hint="default"/>
      </w:rPr>
    </w:lvl>
    <w:lvl w:ilvl="2" w:tplc="04100005" w:tentative="1">
      <w:start w:val="1"/>
      <w:numFmt w:val="bullet"/>
      <w:lvlText w:val=""/>
      <w:lvlJc w:val="left"/>
      <w:pPr>
        <w:tabs>
          <w:tab w:val="num" w:pos="2143"/>
        </w:tabs>
        <w:ind w:left="2143" w:hanging="360"/>
      </w:pPr>
      <w:rPr>
        <w:rFonts w:ascii="Wingdings" w:hAnsi="Wingdings" w:hint="default"/>
      </w:rPr>
    </w:lvl>
    <w:lvl w:ilvl="3" w:tplc="04100001" w:tentative="1">
      <w:start w:val="1"/>
      <w:numFmt w:val="bullet"/>
      <w:lvlText w:val=""/>
      <w:lvlJc w:val="left"/>
      <w:pPr>
        <w:tabs>
          <w:tab w:val="num" w:pos="2863"/>
        </w:tabs>
        <w:ind w:left="2863" w:hanging="360"/>
      </w:pPr>
      <w:rPr>
        <w:rFonts w:ascii="Symbol" w:hAnsi="Symbol" w:hint="default"/>
      </w:rPr>
    </w:lvl>
    <w:lvl w:ilvl="4" w:tplc="04100003" w:tentative="1">
      <w:start w:val="1"/>
      <w:numFmt w:val="bullet"/>
      <w:lvlText w:val="o"/>
      <w:lvlJc w:val="left"/>
      <w:pPr>
        <w:tabs>
          <w:tab w:val="num" w:pos="3583"/>
        </w:tabs>
        <w:ind w:left="3583" w:hanging="360"/>
      </w:pPr>
      <w:rPr>
        <w:rFonts w:ascii="Courier New" w:hAnsi="Courier New" w:cs="Courier New" w:hint="default"/>
      </w:rPr>
    </w:lvl>
    <w:lvl w:ilvl="5" w:tplc="04100005" w:tentative="1">
      <w:start w:val="1"/>
      <w:numFmt w:val="bullet"/>
      <w:lvlText w:val=""/>
      <w:lvlJc w:val="left"/>
      <w:pPr>
        <w:tabs>
          <w:tab w:val="num" w:pos="4303"/>
        </w:tabs>
        <w:ind w:left="4303" w:hanging="360"/>
      </w:pPr>
      <w:rPr>
        <w:rFonts w:ascii="Wingdings" w:hAnsi="Wingdings" w:hint="default"/>
      </w:rPr>
    </w:lvl>
    <w:lvl w:ilvl="6" w:tplc="04100001" w:tentative="1">
      <w:start w:val="1"/>
      <w:numFmt w:val="bullet"/>
      <w:lvlText w:val=""/>
      <w:lvlJc w:val="left"/>
      <w:pPr>
        <w:tabs>
          <w:tab w:val="num" w:pos="5023"/>
        </w:tabs>
        <w:ind w:left="5023" w:hanging="360"/>
      </w:pPr>
      <w:rPr>
        <w:rFonts w:ascii="Symbol" w:hAnsi="Symbol" w:hint="default"/>
      </w:rPr>
    </w:lvl>
    <w:lvl w:ilvl="7" w:tplc="04100003" w:tentative="1">
      <w:start w:val="1"/>
      <w:numFmt w:val="bullet"/>
      <w:lvlText w:val="o"/>
      <w:lvlJc w:val="left"/>
      <w:pPr>
        <w:tabs>
          <w:tab w:val="num" w:pos="5743"/>
        </w:tabs>
        <w:ind w:left="5743" w:hanging="360"/>
      </w:pPr>
      <w:rPr>
        <w:rFonts w:ascii="Courier New" w:hAnsi="Courier New" w:cs="Courier New" w:hint="default"/>
      </w:rPr>
    </w:lvl>
    <w:lvl w:ilvl="8" w:tplc="04100005" w:tentative="1">
      <w:start w:val="1"/>
      <w:numFmt w:val="bullet"/>
      <w:lvlText w:val=""/>
      <w:lvlJc w:val="left"/>
      <w:pPr>
        <w:tabs>
          <w:tab w:val="num" w:pos="6463"/>
        </w:tabs>
        <w:ind w:left="6463" w:hanging="360"/>
      </w:pPr>
      <w:rPr>
        <w:rFonts w:ascii="Wingdings" w:hAnsi="Wingdings" w:hint="default"/>
      </w:rPr>
    </w:lvl>
  </w:abstractNum>
  <w:abstractNum w:abstractNumId="21">
    <w:nsid w:val="7D7A73AE"/>
    <w:multiLevelType w:val="hybridMultilevel"/>
    <w:tmpl w:val="7A3255AA"/>
    <w:lvl w:ilvl="0" w:tplc="2F4E2060">
      <w:numFmt w:val="bullet"/>
      <w:lvlText w:val="-"/>
      <w:lvlJc w:val="left"/>
      <w:pPr>
        <w:tabs>
          <w:tab w:val="num" w:pos="450"/>
        </w:tabs>
        <w:ind w:left="450" w:hanging="360"/>
      </w:pPr>
      <w:rPr>
        <w:rFonts w:ascii="Verdana" w:eastAsia="Times New Roman" w:hAnsi="Verdana" w:cs="Times New Roman" w:hint="default"/>
      </w:rPr>
    </w:lvl>
    <w:lvl w:ilvl="1" w:tplc="04100003" w:tentative="1">
      <w:start w:val="1"/>
      <w:numFmt w:val="bullet"/>
      <w:lvlText w:val="o"/>
      <w:lvlJc w:val="left"/>
      <w:pPr>
        <w:tabs>
          <w:tab w:val="num" w:pos="1170"/>
        </w:tabs>
        <w:ind w:left="1170" w:hanging="360"/>
      </w:pPr>
      <w:rPr>
        <w:rFonts w:ascii="Courier New" w:hAnsi="Courier New" w:cs="Courier New" w:hint="default"/>
      </w:rPr>
    </w:lvl>
    <w:lvl w:ilvl="2" w:tplc="04100005" w:tentative="1">
      <w:start w:val="1"/>
      <w:numFmt w:val="bullet"/>
      <w:lvlText w:val=""/>
      <w:lvlJc w:val="left"/>
      <w:pPr>
        <w:tabs>
          <w:tab w:val="num" w:pos="1890"/>
        </w:tabs>
        <w:ind w:left="1890" w:hanging="360"/>
      </w:pPr>
      <w:rPr>
        <w:rFonts w:ascii="Wingdings" w:hAnsi="Wingdings" w:hint="default"/>
      </w:rPr>
    </w:lvl>
    <w:lvl w:ilvl="3" w:tplc="04100001" w:tentative="1">
      <w:start w:val="1"/>
      <w:numFmt w:val="bullet"/>
      <w:lvlText w:val=""/>
      <w:lvlJc w:val="left"/>
      <w:pPr>
        <w:tabs>
          <w:tab w:val="num" w:pos="2610"/>
        </w:tabs>
        <w:ind w:left="2610" w:hanging="360"/>
      </w:pPr>
      <w:rPr>
        <w:rFonts w:ascii="Symbol" w:hAnsi="Symbol" w:hint="default"/>
      </w:rPr>
    </w:lvl>
    <w:lvl w:ilvl="4" w:tplc="04100003" w:tentative="1">
      <w:start w:val="1"/>
      <w:numFmt w:val="bullet"/>
      <w:lvlText w:val="o"/>
      <w:lvlJc w:val="left"/>
      <w:pPr>
        <w:tabs>
          <w:tab w:val="num" w:pos="3330"/>
        </w:tabs>
        <w:ind w:left="3330" w:hanging="360"/>
      </w:pPr>
      <w:rPr>
        <w:rFonts w:ascii="Courier New" w:hAnsi="Courier New" w:cs="Courier New" w:hint="default"/>
      </w:rPr>
    </w:lvl>
    <w:lvl w:ilvl="5" w:tplc="04100005" w:tentative="1">
      <w:start w:val="1"/>
      <w:numFmt w:val="bullet"/>
      <w:lvlText w:val=""/>
      <w:lvlJc w:val="left"/>
      <w:pPr>
        <w:tabs>
          <w:tab w:val="num" w:pos="4050"/>
        </w:tabs>
        <w:ind w:left="4050" w:hanging="360"/>
      </w:pPr>
      <w:rPr>
        <w:rFonts w:ascii="Wingdings" w:hAnsi="Wingdings" w:hint="default"/>
      </w:rPr>
    </w:lvl>
    <w:lvl w:ilvl="6" w:tplc="04100001" w:tentative="1">
      <w:start w:val="1"/>
      <w:numFmt w:val="bullet"/>
      <w:lvlText w:val=""/>
      <w:lvlJc w:val="left"/>
      <w:pPr>
        <w:tabs>
          <w:tab w:val="num" w:pos="4770"/>
        </w:tabs>
        <w:ind w:left="4770" w:hanging="360"/>
      </w:pPr>
      <w:rPr>
        <w:rFonts w:ascii="Symbol" w:hAnsi="Symbol" w:hint="default"/>
      </w:rPr>
    </w:lvl>
    <w:lvl w:ilvl="7" w:tplc="04100003" w:tentative="1">
      <w:start w:val="1"/>
      <w:numFmt w:val="bullet"/>
      <w:lvlText w:val="o"/>
      <w:lvlJc w:val="left"/>
      <w:pPr>
        <w:tabs>
          <w:tab w:val="num" w:pos="5490"/>
        </w:tabs>
        <w:ind w:left="5490" w:hanging="360"/>
      </w:pPr>
      <w:rPr>
        <w:rFonts w:ascii="Courier New" w:hAnsi="Courier New" w:cs="Courier New" w:hint="default"/>
      </w:rPr>
    </w:lvl>
    <w:lvl w:ilvl="8" w:tplc="04100005" w:tentative="1">
      <w:start w:val="1"/>
      <w:numFmt w:val="bullet"/>
      <w:lvlText w:val=""/>
      <w:lvlJc w:val="left"/>
      <w:pPr>
        <w:tabs>
          <w:tab w:val="num" w:pos="6210"/>
        </w:tabs>
        <w:ind w:left="6210" w:hanging="360"/>
      </w:pPr>
      <w:rPr>
        <w:rFonts w:ascii="Wingdings" w:hAnsi="Wingdings" w:hint="default"/>
      </w:rPr>
    </w:lvl>
  </w:abstractNum>
  <w:abstractNum w:abstractNumId="22">
    <w:nsid w:val="7FC457B8"/>
    <w:multiLevelType w:val="hybridMultilevel"/>
    <w:tmpl w:val="D36EA492"/>
    <w:lvl w:ilvl="0" w:tplc="1EB6747A">
      <w:start w:val="1"/>
      <w:numFmt w:val="decimal"/>
      <w:lvlText w:val="%1."/>
      <w:lvlJc w:val="left"/>
      <w:pPr>
        <w:tabs>
          <w:tab w:val="num" w:pos="358"/>
        </w:tabs>
        <w:ind w:left="358" w:hanging="360"/>
      </w:pPr>
      <w:rPr>
        <w:rFonts w:hint="default"/>
      </w:rPr>
    </w:lvl>
    <w:lvl w:ilvl="1" w:tplc="04100019" w:tentative="1">
      <w:start w:val="1"/>
      <w:numFmt w:val="lowerLetter"/>
      <w:lvlText w:val="%2."/>
      <w:lvlJc w:val="left"/>
      <w:pPr>
        <w:tabs>
          <w:tab w:val="num" w:pos="1078"/>
        </w:tabs>
        <w:ind w:left="1078" w:hanging="360"/>
      </w:pPr>
    </w:lvl>
    <w:lvl w:ilvl="2" w:tplc="0410001B" w:tentative="1">
      <w:start w:val="1"/>
      <w:numFmt w:val="lowerRoman"/>
      <w:lvlText w:val="%3."/>
      <w:lvlJc w:val="right"/>
      <w:pPr>
        <w:tabs>
          <w:tab w:val="num" w:pos="1798"/>
        </w:tabs>
        <w:ind w:left="1798" w:hanging="180"/>
      </w:pPr>
    </w:lvl>
    <w:lvl w:ilvl="3" w:tplc="0410000F" w:tentative="1">
      <w:start w:val="1"/>
      <w:numFmt w:val="decimal"/>
      <w:lvlText w:val="%4."/>
      <w:lvlJc w:val="left"/>
      <w:pPr>
        <w:tabs>
          <w:tab w:val="num" w:pos="2518"/>
        </w:tabs>
        <w:ind w:left="2518" w:hanging="360"/>
      </w:pPr>
    </w:lvl>
    <w:lvl w:ilvl="4" w:tplc="04100019" w:tentative="1">
      <w:start w:val="1"/>
      <w:numFmt w:val="lowerLetter"/>
      <w:lvlText w:val="%5."/>
      <w:lvlJc w:val="left"/>
      <w:pPr>
        <w:tabs>
          <w:tab w:val="num" w:pos="3238"/>
        </w:tabs>
        <w:ind w:left="3238" w:hanging="360"/>
      </w:pPr>
    </w:lvl>
    <w:lvl w:ilvl="5" w:tplc="0410001B" w:tentative="1">
      <w:start w:val="1"/>
      <w:numFmt w:val="lowerRoman"/>
      <w:lvlText w:val="%6."/>
      <w:lvlJc w:val="right"/>
      <w:pPr>
        <w:tabs>
          <w:tab w:val="num" w:pos="3958"/>
        </w:tabs>
        <w:ind w:left="3958" w:hanging="180"/>
      </w:pPr>
    </w:lvl>
    <w:lvl w:ilvl="6" w:tplc="0410000F" w:tentative="1">
      <w:start w:val="1"/>
      <w:numFmt w:val="decimal"/>
      <w:lvlText w:val="%7."/>
      <w:lvlJc w:val="left"/>
      <w:pPr>
        <w:tabs>
          <w:tab w:val="num" w:pos="4678"/>
        </w:tabs>
        <w:ind w:left="4678" w:hanging="360"/>
      </w:pPr>
    </w:lvl>
    <w:lvl w:ilvl="7" w:tplc="04100019" w:tentative="1">
      <w:start w:val="1"/>
      <w:numFmt w:val="lowerLetter"/>
      <w:lvlText w:val="%8."/>
      <w:lvlJc w:val="left"/>
      <w:pPr>
        <w:tabs>
          <w:tab w:val="num" w:pos="5398"/>
        </w:tabs>
        <w:ind w:left="5398" w:hanging="360"/>
      </w:pPr>
    </w:lvl>
    <w:lvl w:ilvl="8" w:tplc="0410001B" w:tentative="1">
      <w:start w:val="1"/>
      <w:numFmt w:val="lowerRoman"/>
      <w:lvlText w:val="%9."/>
      <w:lvlJc w:val="right"/>
      <w:pPr>
        <w:tabs>
          <w:tab w:val="num" w:pos="6118"/>
        </w:tabs>
        <w:ind w:left="6118" w:hanging="180"/>
      </w:pPr>
    </w:lvl>
  </w:abstractNum>
  <w:num w:numId="1">
    <w:abstractNumId w:val="13"/>
  </w:num>
  <w:num w:numId="2">
    <w:abstractNumId w:val="17"/>
  </w:num>
  <w:num w:numId="3">
    <w:abstractNumId w:val="21"/>
  </w:num>
  <w:num w:numId="4">
    <w:abstractNumId w:val="12"/>
  </w:num>
  <w:num w:numId="5">
    <w:abstractNumId w:val="15"/>
  </w:num>
  <w:num w:numId="6">
    <w:abstractNumId w:val="22"/>
  </w:num>
  <w:num w:numId="7">
    <w:abstractNumId w:val="20"/>
  </w:num>
  <w:num w:numId="8">
    <w:abstractNumId w:val="7"/>
  </w:num>
  <w:num w:numId="9">
    <w:abstractNumId w:val="16"/>
  </w:num>
  <w:num w:numId="10">
    <w:abstractNumId w:val="9"/>
  </w:num>
  <w:num w:numId="11">
    <w:abstractNumId w:val="10"/>
  </w:num>
  <w:num w:numId="12">
    <w:abstractNumId w:val="18"/>
  </w:num>
  <w:num w:numId="13">
    <w:abstractNumId w:val="5"/>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8"/>
  </w:num>
  <w:num w:numId="20">
    <w:abstractNumId w:val="2"/>
  </w:num>
  <w:num w:numId="21">
    <w:abstractNumId w:val="1"/>
  </w:num>
  <w:num w:numId="22">
    <w:abstractNumId w:val="0"/>
  </w:num>
  <w:num w:numId="2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08"/>
  <w:hyphenationZone w:val="283"/>
  <w:noPunctuationKerning/>
  <w:characterSpacingControl w:val="doNotCompress"/>
  <w:hdrShapeDefaults>
    <o:shapedefaults v:ext="edit" spidmax="5121"/>
  </w:hdrShapeDefaults>
  <w:footnotePr>
    <w:footnote w:id="-1"/>
    <w:footnote w:id="0"/>
  </w:footnotePr>
  <w:endnotePr>
    <w:endnote w:id="-1"/>
    <w:endnote w:id="0"/>
  </w:endnotePr>
  <w:compat/>
  <w:rsids>
    <w:rsidRoot w:val="00B24D40"/>
    <w:rsid w:val="00002531"/>
    <w:rsid w:val="00010FC7"/>
    <w:rsid w:val="00014C88"/>
    <w:rsid w:val="00022F6F"/>
    <w:rsid w:val="0003110D"/>
    <w:rsid w:val="00045DC7"/>
    <w:rsid w:val="00052575"/>
    <w:rsid w:val="00066840"/>
    <w:rsid w:val="00070806"/>
    <w:rsid w:val="000909BE"/>
    <w:rsid w:val="00090F51"/>
    <w:rsid w:val="000B3AD3"/>
    <w:rsid w:val="000C4885"/>
    <w:rsid w:val="000D7704"/>
    <w:rsid w:val="000E2E51"/>
    <w:rsid w:val="001100C7"/>
    <w:rsid w:val="00115CC5"/>
    <w:rsid w:val="00121E02"/>
    <w:rsid w:val="00123758"/>
    <w:rsid w:val="001504FF"/>
    <w:rsid w:val="00165DFD"/>
    <w:rsid w:val="00165FB9"/>
    <w:rsid w:val="001727A9"/>
    <w:rsid w:val="00173C8F"/>
    <w:rsid w:val="00174FAD"/>
    <w:rsid w:val="00190CDF"/>
    <w:rsid w:val="001933F6"/>
    <w:rsid w:val="001940C1"/>
    <w:rsid w:val="001D0D37"/>
    <w:rsid w:val="001D720D"/>
    <w:rsid w:val="001E26F2"/>
    <w:rsid w:val="002153A5"/>
    <w:rsid w:val="0021799D"/>
    <w:rsid w:val="00217C66"/>
    <w:rsid w:val="00222950"/>
    <w:rsid w:val="0023320D"/>
    <w:rsid w:val="00233E47"/>
    <w:rsid w:val="00246F5D"/>
    <w:rsid w:val="00247A7F"/>
    <w:rsid w:val="00256B72"/>
    <w:rsid w:val="00263574"/>
    <w:rsid w:val="00284792"/>
    <w:rsid w:val="00294402"/>
    <w:rsid w:val="00294C0A"/>
    <w:rsid w:val="002B2CBB"/>
    <w:rsid w:val="002B7554"/>
    <w:rsid w:val="002C726C"/>
    <w:rsid w:val="002C77B8"/>
    <w:rsid w:val="002F03AC"/>
    <w:rsid w:val="002F544F"/>
    <w:rsid w:val="00302F91"/>
    <w:rsid w:val="00307BFC"/>
    <w:rsid w:val="0031230B"/>
    <w:rsid w:val="00313C5B"/>
    <w:rsid w:val="003153EB"/>
    <w:rsid w:val="0032169F"/>
    <w:rsid w:val="003366E5"/>
    <w:rsid w:val="00337087"/>
    <w:rsid w:val="00367519"/>
    <w:rsid w:val="003914D4"/>
    <w:rsid w:val="00394F78"/>
    <w:rsid w:val="003A146E"/>
    <w:rsid w:val="003B658A"/>
    <w:rsid w:val="003C2DCE"/>
    <w:rsid w:val="003D0A3C"/>
    <w:rsid w:val="003E0CA8"/>
    <w:rsid w:val="003E791D"/>
    <w:rsid w:val="003E7B9C"/>
    <w:rsid w:val="003F6AB9"/>
    <w:rsid w:val="004102CB"/>
    <w:rsid w:val="00413FE8"/>
    <w:rsid w:val="00417851"/>
    <w:rsid w:val="00433964"/>
    <w:rsid w:val="00455589"/>
    <w:rsid w:val="00462B41"/>
    <w:rsid w:val="004642B5"/>
    <w:rsid w:val="00471B28"/>
    <w:rsid w:val="00480DD4"/>
    <w:rsid w:val="004974E4"/>
    <w:rsid w:val="004974F8"/>
    <w:rsid w:val="004A4363"/>
    <w:rsid w:val="004B7CFA"/>
    <w:rsid w:val="004E1916"/>
    <w:rsid w:val="0050291E"/>
    <w:rsid w:val="0050293D"/>
    <w:rsid w:val="00502C2D"/>
    <w:rsid w:val="005102C4"/>
    <w:rsid w:val="005108C3"/>
    <w:rsid w:val="0051456E"/>
    <w:rsid w:val="00514CC3"/>
    <w:rsid w:val="005158AB"/>
    <w:rsid w:val="005168E4"/>
    <w:rsid w:val="00537A72"/>
    <w:rsid w:val="005462DC"/>
    <w:rsid w:val="0054796D"/>
    <w:rsid w:val="00555908"/>
    <w:rsid w:val="00582071"/>
    <w:rsid w:val="00590099"/>
    <w:rsid w:val="005910E8"/>
    <w:rsid w:val="005A50DD"/>
    <w:rsid w:val="005D24EA"/>
    <w:rsid w:val="005D3641"/>
    <w:rsid w:val="005E01EF"/>
    <w:rsid w:val="005F386C"/>
    <w:rsid w:val="005F3EED"/>
    <w:rsid w:val="005F5014"/>
    <w:rsid w:val="00601D03"/>
    <w:rsid w:val="00606EC0"/>
    <w:rsid w:val="00617CA6"/>
    <w:rsid w:val="00621F7A"/>
    <w:rsid w:val="006250DE"/>
    <w:rsid w:val="00633300"/>
    <w:rsid w:val="00663F2A"/>
    <w:rsid w:val="006650B5"/>
    <w:rsid w:val="0066739E"/>
    <w:rsid w:val="00672D37"/>
    <w:rsid w:val="00675467"/>
    <w:rsid w:val="006830B2"/>
    <w:rsid w:val="0069655A"/>
    <w:rsid w:val="006A1306"/>
    <w:rsid w:val="006B063D"/>
    <w:rsid w:val="006C5E33"/>
    <w:rsid w:val="006D038E"/>
    <w:rsid w:val="006D3946"/>
    <w:rsid w:val="006D4D57"/>
    <w:rsid w:val="006E5DAF"/>
    <w:rsid w:val="006F31FC"/>
    <w:rsid w:val="00702989"/>
    <w:rsid w:val="00703EDD"/>
    <w:rsid w:val="007402DE"/>
    <w:rsid w:val="00744A44"/>
    <w:rsid w:val="00747FB3"/>
    <w:rsid w:val="0076081F"/>
    <w:rsid w:val="00766D08"/>
    <w:rsid w:val="0077006E"/>
    <w:rsid w:val="00776B80"/>
    <w:rsid w:val="0078558A"/>
    <w:rsid w:val="007A3392"/>
    <w:rsid w:val="007A779C"/>
    <w:rsid w:val="007B1121"/>
    <w:rsid w:val="007C7ED1"/>
    <w:rsid w:val="007E3A82"/>
    <w:rsid w:val="007F1CC2"/>
    <w:rsid w:val="007F4639"/>
    <w:rsid w:val="007F4888"/>
    <w:rsid w:val="00801771"/>
    <w:rsid w:val="008045FC"/>
    <w:rsid w:val="00805E41"/>
    <w:rsid w:val="00821CBA"/>
    <w:rsid w:val="0082288C"/>
    <w:rsid w:val="0084289C"/>
    <w:rsid w:val="008536BD"/>
    <w:rsid w:val="00880B3F"/>
    <w:rsid w:val="00886FD6"/>
    <w:rsid w:val="008913A1"/>
    <w:rsid w:val="008B5807"/>
    <w:rsid w:val="008B7C3F"/>
    <w:rsid w:val="008B7E21"/>
    <w:rsid w:val="008E47C5"/>
    <w:rsid w:val="008F44BA"/>
    <w:rsid w:val="00934CF1"/>
    <w:rsid w:val="00941261"/>
    <w:rsid w:val="00960D3D"/>
    <w:rsid w:val="00961034"/>
    <w:rsid w:val="00963CA1"/>
    <w:rsid w:val="00982950"/>
    <w:rsid w:val="009A228B"/>
    <w:rsid w:val="009B2A5A"/>
    <w:rsid w:val="009C5C07"/>
    <w:rsid w:val="009F41F2"/>
    <w:rsid w:val="00A221F1"/>
    <w:rsid w:val="00A43513"/>
    <w:rsid w:val="00A473D9"/>
    <w:rsid w:val="00A650EB"/>
    <w:rsid w:val="00A6735B"/>
    <w:rsid w:val="00A67433"/>
    <w:rsid w:val="00A902D4"/>
    <w:rsid w:val="00A9040E"/>
    <w:rsid w:val="00A942E9"/>
    <w:rsid w:val="00AA6C9F"/>
    <w:rsid w:val="00AB0BEA"/>
    <w:rsid w:val="00AB3037"/>
    <w:rsid w:val="00AC1601"/>
    <w:rsid w:val="00AC45B4"/>
    <w:rsid w:val="00AE46A6"/>
    <w:rsid w:val="00AF3D94"/>
    <w:rsid w:val="00AF3E16"/>
    <w:rsid w:val="00AF5646"/>
    <w:rsid w:val="00B070C2"/>
    <w:rsid w:val="00B218E9"/>
    <w:rsid w:val="00B22ED5"/>
    <w:rsid w:val="00B24D40"/>
    <w:rsid w:val="00B27EFE"/>
    <w:rsid w:val="00B3139D"/>
    <w:rsid w:val="00B665BF"/>
    <w:rsid w:val="00B777D1"/>
    <w:rsid w:val="00B80877"/>
    <w:rsid w:val="00B80999"/>
    <w:rsid w:val="00BA30CB"/>
    <w:rsid w:val="00BB1847"/>
    <w:rsid w:val="00BB628B"/>
    <w:rsid w:val="00BB65FC"/>
    <w:rsid w:val="00BC0975"/>
    <w:rsid w:val="00BC7648"/>
    <w:rsid w:val="00BE4EA1"/>
    <w:rsid w:val="00BF5395"/>
    <w:rsid w:val="00C042D4"/>
    <w:rsid w:val="00C53CB4"/>
    <w:rsid w:val="00C63B8C"/>
    <w:rsid w:val="00C75FF6"/>
    <w:rsid w:val="00C808EB"/>
    <w:rsid w:val="00C869A0"/>
    <w:rsid w:val="00CA6B9A"/>
    <w:rsid w:val="00CC2AD6"/>
    <w:rsid w:val="00CC6E3A"/>
    <w:rsid w:val="00CD7519"/>
    <w:rsid w:val="00CE3AAF"/>
    <w:rsid w:val="00CE70D7"/>
    <w:rsid w:val="00CE7B5A"/>
    <w:rsid w:val="00CF1283"/>
    <w:rsid w:val="00D017A8"/>
    <w:rsid w:val="00D41741"/>
    <w:rsid w:val="00D465DC"/>
    <w:rsid w:val="00D46705"/>
    <w:rsid w:val="00D46C88"/>
    <w:rsid w:val="00D545A9"/>
    <w:rsid w:val="00D81E71"/>
    <w:rsid w:val="00D90944"/>
    <w:rsid w:val="00D9787A"/>
    <w:rsid w:val="00DA646D"/>
    <w:rsid w:val="00DD490F"/>
    <w:rsid w:val="00DD769E"/>
    <w:rsid w:val="00E053BD"/>
    <w:rsid w:val="00E07080"/>
    <w:rsid w:val="00E1372B"/>
    <w:rsid w:val="00E3206E"/>
    <w:rsid w:val="00E40AEF"/>
    <w:rsid w:val="00E42E08"/>
    <w:rsid w:val="00E66DE9"/>
    <w:rsid w:val="00E84557"/>
    <w:rsid w:val="00E84646"/>
    <w:rsid w:val="00E87F73"/>
    <w:rsid w:val="00E954C0"/>
    <w:rsid w:val="00E96020"/>
    <w:rsid w:val="00EA20D0"/>
    <w:rsid w:val="00EB0F49"/>
    <w:rsid w:val="00EB6840"/>
    <w:rsid w:val="00ED1172"/>
    <w:rsid w:val="00ED239B"/>
    <w:rsid w:val="00EE1A03"/>
    <w:rsid w:val="00EE1B04"/>
    <w:rsid w:val="00F1223D"/>
    <w:rsid w:val="00F34E77"/>
    <w:rsid w:val="00F350D3"/>
    <w:rsid w:val="00F44C8F"/>
    <w:rsid w:val="00F54F65"/>
    <w:rsid w:val="00F62734"/>
    <w:rsid w:val="00F62F70"/>
    <w:rsid w:val="00F65EFA"/>
    <w:rsid w:val="00F71448"/>
    <w:rsid w:val="00FA1A3F"/>
    <w:rsid w:val="00FA22AC"/>
    <w:rsid w:val="00FA2DB5"/>
    <w:rsid w:val="00FB0627"/>
    <w:rsid w:val="00FB4B3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974F8"/>
  </w:style>
  <w:style w:type="paragraph" w:styleId="Titolo1">
    <w:name w:val="heading 1"/>
    <w:basedOn w:val="Normale"/>
    <w:next w:val="Normale"/>
    <w:qFormat/>
    <w:rsid w:val="004974F8"/>
    <w:pPr>
      <w:keepNext/>
      <w:outlineLvl w:val="0"/>
    </w:pPr>
    <w:rPr>
      <w:rFonts w:ascii="Arial" w:hAnsi="Arial" w:cs="Arial"/>
      <w:b/>
      <w:bCs/>
      <w:color w:val="0000FF"/>
    </w:rPr>
  </w:style>
  <w:style w:type="paragraph" w:styleId="Titolo2">
    <w:name w:val="heading 2"/>
    <w:basedOn w:val="Normale"/>
    <w:next w:val="Normale"/>
    <w:link w:val="Titolo2Carattere"/>
    <w:uiPriority w:val="9"/>
    <w:semiHidden/>
    <w:unhideWhenUsed/>
    <w:qFormat/>
    <w:rsid w:val="00B80999"/>
    <w:pPr>
      <w:keepNext/>
      <w:spacing w:before="240" w:after="60"/>
      <w:outlineLvl w:val="1"/>
    </w:pPr>
    <w:rPr>
      <w:rFonts w:ascii="Cambria" w:hAnsi="Cambria"/>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semiHidden/>
    <w:rsid w:val="004974F8"/>
    <w:rPr>
      <w:color w:val="0000FF"/>
      <w:u w:val="single"/>
    </w:rPr>
  </w:style>
  <w:style w:type="paragraph" w:styleId="Intestazione">
    <w:name w:val="header"/>
    <w:basedOn w:val="Normale"/>
    <w:link w:val="IntestazioneCarattere"/>
    <w:uiPriority w:val="99"/>
    <w:rsid w:val="004974F8"/>
    <w:pPr>
      <w:tabs>
        <w:tab w:val="center" w:pos="4819"/>
        <w:tab w:val="right" w:pos="9638"/>
      </w:tabs>
    </w:pPr>
  </w:style>
  <w:style w:type="paragraph" w:styleId="Pidipagina">
    <w:name w:val="footer"/>
    <w:basedOn w:val="Normale"/>
    <w:semiHidden/>
    <w:rsid w:val="004974F8"/>
    <w:pPr>
      <w:tabs>
        <w:tab w:val="center" w:pos="4819"/>
        <w:tab w:val="right" w:pos="9638"/>
      </w:tabs>
    </w:pPr>
  </w:style>
  <w:style w:type="paragraph" w:styleId="Corpodeltesto">
    <w:name w:val="Body Text"/>
    <w:basedOn w:val="Normale"/>
    <w:semiHidden/>
    <w:rsid w:val="004974F8"/>
    <w:pPr>
      <w:tabs>
        <w:tab w:val="left" w:pos="-1800"/>
      </w:tabs>
      <w:spacing w:before="120" w:after="120"/>
      <w:jc w:val="both"/>
    </w:pPr>
    <w:rPr>
      <w:sz w:val="24"/>
    </w:rPr>
  </w:style>
  <w:style w:type="paragraph" w:styleId="NormaleWeb">
    <w:name w:val="Normal (Web)"/>
    <w:basedOn w:val="Normale"/>
    <w:uiPriority w:val="99"/>
    <w:rsid w:val="004974F8"/>
    <w:pPr>
      <w:spacing w:before="100" w:beforeAutospacing="1" w:after="100" w:afterAutospacing="1"/>
    </w:pPr>
    <w:rPr>
      <w:color w:val="000000"/>
    </w:rPr>
  </w:style>
  <w:style w:type="paragraph" w:styleId="Titolo">
    <w:name w:val="Title"/>
    <w:basedOn w:val="Normale"/>
    <w:link w:val="TitoloCarattere"/>
    <w:qFormat/>
    <w:rsid w:val="00B24D40"/>
    <w:pPr>
      <w:spacing w:after="120" w:line="360" w:lineRule="auto"/>
      <w:jc w:val="center"/>
    </w:pPr>
    <w:rPr>
      <w:rFonts w:ascii="Bookman Old Style" w:hAnsi="Bookman Old Style"/>
      <w:b/>
      <w:sz w:val="24"/>
    </w:rPr>
  </w:style>
  <w:style w:type="character" w:customStyle="1" w:styleId="TitoloCarattere">
    <w:name w:val="Titolo Carattere"/>
    <w:link w:val="Titolo"/>
    <w:rsid w:val="00B24D40"/>
    <w:rPr>
      <w:rFonts w:ascii="Bookman Old Style" w:hAnsi="Bookman Old Style"/>
      <w:b/>
      <w:sz w:val="24"/>
    </w:rPr>
  </w:style>
  <w:style w:type="paragraph" w:styleId="Paragrafoelenco">
    <w:name w:val="List Paragraph"/>
    <w:basedOn w:val="Normale"/>
    <w:uiPriority w:val="34"/>
    <w:qFormat/>
    <w:rsid w:val="00F350D3"/>
    <w:pPr>
      <w:ind w:left="708"/>
    </w:pPr>
  </w:style>
  <w:style w:type="paragraph" w:styleId="Testofumetto">
    <w:name w:val="Balloon Text"/>
    <w:basedOn w:val="Normale"/>
    <w:semiHidden/>
    <w:rsid w:val="001E26F2"/>
    <w:rPr>
      <w:rFonts w:ascii="Tahoma" w:hAnsi="Tahoma" w:cs="Tahoma"/>
      <w:sz w:val="16"/>
      <w:szCs w:val="16"/>
    </w:rPr>
  </w:style>
  <w:style w:type="character" w:customStyle="1" w:styleId="Titolo2Carattere">
    <w:name w:val="Titolo 2 Carattere"/>
    <w:link w:val="Titolo2"/>
    <w:uiPriority w:val="9"/>
    <w:semiHidden/>
    <w:rsid w:val="00B80999"/>
    <w:rPr>
      <w:rFonts w:ascii="Cambria" w:eastAsia="Times New Roman" w:hAnsi="Cambria" w:cs="Times New Roman"/>
      <w:b/>
      <w:bCs/>
      <w:i/>
      <w:iCs/>
      <w:sz w:val="28"/>
      <w:szCs w:val="28"/>
    </w:rPr>
  </w:style>
  <w:style w:type="paragraph" w:styleId="Corpodeltesto3">
    <w:name w:val="Body Text 3"/>
    <w:basedOn w:val="Normale"/>
    <w:link w:val="Corpodeltesto3Carattere"/>
    <w:uiPriority w:val="99"/>
    <w:semiHidden/>
    <w:unhideWhenUsed/>
    <w:rsid w:val="00B80999"/>
    <w:pPr>
      <w:spacing w:after="120"/>
    </w:pPr>
    <w:rPr>
      <w:sz w:val="16"/>
      <w:szCs w:val="16"/>
    </w:rPr>
  </w:style>
  <w:style w:type="character" w:customStyle="1" w:styleId="Corpodeltesto3Carattere">
    <w:name w:val="Corpo del testo 3 Carattere"/>
    <w:link w:val="Corpodeltesto3"/>
    <w:uiPriority w:val="99"/>
    <w:semiHidden/>
    <w:rsid w:val="00B80999"/>
    <w:rPr>
      <w:sz w:val="16"/>
      <w:szCs w:val="16"/>
    </w:rPr>
  </w:style>
  <w:style w:type="paragraph" w:customStyle="1" w:styleId="provvc1">
    <w:name w:val="provv_c1"/>
    <w:basedOn w:val="Normale"/>
    <w:rsid w:val="00B80999"/>
    <w:pPr>
      <w:spacing w:before="100" w:after="100"/>
      <w:jc w:val="both"/>
    </w:pPr>
    <w:rPr>
      <w:rFonts w:ascii="Verdana" w:hAnsi="Verdana"/>
      <w:sz w:val="24"/>
    </w:rPr>
  </w:style>
  <w:style w:type="character" w:styleId="Rimandonotaapidipagina">
    <w:name w:val="footnote reference"/>
    <w:semiHidden/>
    <w:rsid w:val="00B80999"/>
    <w:rPr>
      <w:vertAlign w:val="superscript"/>
    </w:rPr>
  </w:style>
  <w:style w:type="character" w:customStyle="1" w:styleId="IntestazioneCarattere">
    <w:name w:val="Intestazione Carattere"/>
    <w:basedOn w:val="Carpredefinitoparagrafo"/>
    <w:link w:val="Intestazione"/>
    <w:uiPriority w:val="99"/>
    <w:rsid w:val="00601D03"/>
  </w:style>
  <w:style w:type="character" w:styleId="Enfasigrassetto">
    <w:name w:val="Strong"/>
    <w:uiPriority w:val="22"/>
    <w:qFormat/>
    <w:rsid w:val="00AC45B4"/>
    <w:rPr>
      <w:b/>
      <w:bCs/>
    </w:rPr>
  </w:style>
  <w:style w:type="paragraph" w:styleId="Testonotaapidipagina">
    <w:name w:val="footnote text"/>
    <w:basedOn w:val="Normale"/>
    <w:link w:val="TestonotaapidipaginaCarattere"/>
    <w:uiPriority w:val="99"/>
    <w:semiHidden/>
    <w:unhideWhenUsed/>
    <w:rsid w:val="00AC45B4"/>
  </w:style>
  <w:style w:type="character" w:customStyle="1" w:styleId="TestonotaapidipaginaCarattere">
    <w:name w:val="Testo nota a piè di pagina Carattere"/>
    <w:basedOn w:val="Carpredefinitoparagrafo"/>
    <w:link w:val="Testonotaapidipagina"/>
    <w:uiPriority w:val="99"/>
    <w:semiHidden/>
    <w:rsid w:val="00AC45B4"/>
  </w:style>
  <w:style w:type="character" w:customStyle="1" w:styleId="apple-converted-space">
    <w:name w:val="apple-converted-space"/>
    <w:rsid w:val="004974E4"/>
  </w:style>
  <w:style w:type="paragraph" w:customStyle="1" w:styleId="Default">
    <w:name w:val="Default"/>
    <w:rsid w:val="004974E4"/>
    <w:pPr>
      <w:autoSpaceDE w:val="0"/>
      <w:autoSpaceDN w:val="0"/>
      <w:adjustRightInd w:val="0"/>
    </w:pPr>
    <w:rPr>
      <w:rFonts w:eastAsia="Calibri"/>
      <w:color w:val="000000"/>
      <w:sz w:val="24"/>
      <w:szCs w:val="24"/>
      <w:lang w:eastAsia="en-US"/>
    </w:rPr>
  </w:style>
  <w:style w:type="paragraph" w:customStyle="1" w:styleId="AonAddressCopy">
    <w:name w:val="Aon Address Copy"/>
    <w:basedOn w:val="Normale"/>
    <w:rsid w:val="0023320D"/>
    <w:pPr>
      <w:suppressAutoHyphens/>
      <w:autoSpaceDN w:val="0"/>
      <w:textAlignment w:val="baseline"/>
    </w:pPr>
    <w:rPr>
      <w:rFonts w:ascii="Arial" w:eastAsia="MS Mincho" w:hAnsi="Arial"/>
      <w:color w:val="000000"/>
      <w:kern w:val="3"/>
      <w:lang w:val="en-US" w:eastAsia="zh-CN"/>
    </w:rPr>
  </w:style>
</w:styles>
</file>

<file path=word/webSettings.xml><?xml version="1.0" encoding="utf-8"?>
<w:webSettings xmlns:r="http://schemas.openxmlformats.org/officeDocument/2006/relationships" xmlns:w="http://schemas.openxmlformats.org/wordprocessingml/2006/main">
  <w:divs>
    <w:div w:id="447354967">
      <w:bodyDiv w:val="1"/>
      <w:marLeft w:val="0"/>
      <w:marRight w:val="0"/>
      <w:marTop w:val="0"/>
      <w:marBottom w:val="0"/>
      <w:divBdr>
        <w:top w:val="none" w:sz="0" w:space="0" w:color="auto"/>
        <w:left w:val="none" w:sz="0" w:space="0" w:color="auto"/>
        <w:bottom w:val="none" w:sz="0" w:space="0" w:color="auto"/>
        <w:right w:val="none" w:sz="0" w:space="0" w:color="auto"/>
      </w:divBdr>
    </w:div>
    <w:div w:id="1110784012">
      <w:bodyDiv w:val="1"/>
      <w:marLeft w:val="0"/>
      <w:marRight w:val="0"/>
      <w:marTop w:val="0"/>
      <w:marBottom w:val="0"/>
      <w:divBdr>
        <w:top w:val="none" w:sz="0" w:space="0" w:color="auto"/>
        <w:left w:val="none" w:sz="0" w:space="0" w:color="auto"/>
        <w:bottom w:val="none" w:sz="0" w:space="0" w:color="auto"/>
        <w:right w:val="none" w:sz="0" w:space="0" w:color="auto"/>
      </w:divBdr>
    </w:div>
    <w:div w:id="1275743852">
      <w:bodyDiv w:val="1"/>
      <w:marLeft w:val="0"/>
      <w:marRight w:val="0"/>
      <w:marTop w:val="0"/>
      <w:marBottom w:val="0"/>
      <w:divBdr>
        <w:top w:val="none" w:sz="0" w:space="0" w:color="auto"/>
        <w:left w:val="none" w:sz="0" w:space="0" w:color="auto"/>
        <w:bottom w:val="none" w:sz="0" w:space="0" w:color="auto"/>
        <w:right w:val="none" w:sz="0" w:space="0" w:color="auto"/>
      </w:divBdr>
    </w:div>
    <w:div w:id="1380784678">
      <w:bodyDiv w:val="1"/>
      <w:marLeft w:val="0"/>
      <w:marRight w:val="0"/>
      <w:marTop w:val="0"/>
      <w:marBottom w:val="0"/>
      <w:divBdr>
        <w:top w:val="none" w:sz="0" w:space="0" w:color="auto"/>
        <w:left w:val="none" w:sz="0" w:space="0" w:color="auto"/>
        <w:bottom w:val="none" w:sz="0" w:space="0" w:color="auto"/>
        <w:right w:val="none" w:sz="0" w:space="0" w:color="auto"/>
      </w:divBdr>
    </w:div>
    <w:div w:id="1662003209">
      <w:bodyDiv w:val="1"/>
      <w:marLeft w:val="0"/>
      <w:marRight w:val="0"/>
      <w:marTop w:val="0"/>
      <w:marBottom w:val="0"/>
      <w:divBdr>
        <w:top w:val="none" w:sz="0" w:space="0" w:color="auto"/>
        <w:left w:val="none" w:sz="0" w:space="0" w:color="auto"/>
        <w:bottom w:val="none" w:sz="0" w:space="0" w:color="auto"/>
        <w:right w:val="none" w:sz="0" w:space="0" w:color="auto"/>
      </w:divBdr>
    </w:div>
    <w:div w:id="1867478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segreteria@colap.it" TargetMode="External"/><Relationship Id="rId1" Type="http://schemas.openxmlformats.org/officeDocument/2006/relationships/hyperlink" Target="http://www.colap.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3</Pages>
  <Words>1051</Words>
  <Characters>6282</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Il Colap: Chi siamo e la nostra Storia</vt:lpstr>
    </vt:vector>
  </TitlesOfParts>
  <Company>Hewlett-Packard</Company>
  <LinksUpToDate>false</LinksUpToDate>
  <CharactersWithSpaces>7319</CharactersWithSpaces>
  <SharedDoc>false</SharedDoc>
  <HLinks>
    <vt:vector size="12" baseType="variant">
      <vt:variant>
        <vt:i4>720940</vt:i4>
      </vt:variant>
      <vt:variant>
        <vt:i4>3</vt:i4>
      </vt:variant>
      <vt:variant>
        <vt:i4>0</vt:i4>
      </vt:variant>
      <vt:variant>
        <vt:i4>5</vt:i4>
      </vt:variant>
      <vt:variant>
        <vt:lpwstr>mailto:segreteria@colap.it</vt:lpwstr>
      </vt:variant>
      <vt:variant>
        <vt:lpwstr/>
      </vt:variant>
      <vt:variant>
        <vt:i4>1179652</vt:i4>
      </vt:variant>
      <vt:variant>
        <vt:i4>0</vt:i4>
      </vt:variant>
      <vt:variant>
        <vt:i4>0</vt:i4>
      </vt:variant>
      <vt:variant>
        <vt:i4>5</vt:i4>
      </vt:variant>
      <vt:variant>
        <vt:lpwstr>http://www.colap.it/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 Colap: Chi siamo e la nostra Storia</dc:title>
  <dc:creator>lupoi</dc:creator>
  <cp:lastModifiedBy>Manuela Scafati</cp:lastModifiedBy>
  <cp:revision>2</cp:revision>
  <cp:lastPrinted>2018-05-18T11:13:00Z</cp:lastPrinted>
  <dcterms:created xsi:type="dcterms:W3CDTF">2018-05-18T11:35:00Z</dcterms:created>
  <dcterms:modified xsi:type="dcterms:W3CDTF">2019-01-22T15:19:00Z</dcterms:modified>
</cp:coreProperties>
</file>